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CF395" w14:textId="77777777" w:rsidR="003740FA" w:rsidRPr="003740FA" w:rsidRDefault="003740FA" w:rsidP="003740FA">
      <w:pPr>
        <w:pStyle w:val="01NamaJurnal-JournalName"/>
        <w:rPr>
          <w:rFonts w:cstheme="majorBidi"/>
          <w:lang w:val="id-ID"/>
        </w:rPr>
      </w:pPr>
      <w:proofErr w:type="spellStart"/>
      <w:r w:rsidRPr="003740FA">
        <w:rPr>
          <w:rFonts w:cstheme="majorBidi"/>
        </w:rPr>
        <w:t>Jurnal</w:t>
      </w:r>
      <w:proofErr w:type="spellEnd"/>
      <w:r w:rsidRPr="003740FA">
        <w:rPr>
          <w:rFonts w:cstheme="majorBidi"/>
        </w:rPr>
        <w:t xml:space="preserve"> An-</w:t>
      </w:r>
      <w:proofErr w:type="spellStart"/>
      <w:r w:rsidRPr="003740FA">
        <w:rPr>
          <w:rFonts w:cstheme="majorBidi"/>
        </w:rPr>
        <w:t>Nahl</w:t>
      </w:r>
      <w:proofErr w:type="spellEnd"/>
    </w:p>
    <w:p w14:paraId="571994E3" w14:textId="77777777" w:rsidR="003740FA" w:rsidRPr="003740FA" w:rsidRDefault="003740FA" w:rsidP="003740FA">
      <w:pPr>
        <w:pStyle w:val="02ISSN"/>
        <w:rPr>
          <w:rFonts w:cstheme="majorBidi"/>
        </w:rPr>
      </w:pPr>
      <w:r w:rsidRPr="003740FA">
        <w:rPr>
          <w:rFonts w:cstheme="majorBidi"/>
        </w:rPr>
        <w:t>p-ISSN: 2355-2573 |e-ISSN: 2723-4053</w:t>
      </w:r>
    </w:p>
    <w:p w14:paraId="7FF2143B" w14:textId="534B902D" w:rsidR="0022290E" w:rsidRPr="003740FA" w:rsidRDefault="003740FA" w:rsidP="003740FA">
      <w:pPr>
        <w:pStyle w:val="03Volume"/>
        <w:rPr>
          <w:rFonts w:cstheme="majorBidi"/>
        </w:rPr>
      </w:pPr>
      <w:r w:rsidRPr="003740FA">
        <w:rPr>
          <w:rFonts w:cstheme="majorBidi"/>
          <w:bCs/>
        </w:rPr>
        <w:t xml:space="preserve">Vol. 9, No. </w:t>
      </w:r>
      <w:r w:rsidRPr="003740FA">
        <w:rPr>
          <w:rFonts w:cstheme="majorBidi"/>
          <w:bCs/>
          <w:lang w:val="en-US"/>
        </w:rPr>
        <w:t>2</w:t>
      </w:r>
      <w:r w:rsidRPr="003740FA">
        <w:rPr>
          <w:rFonts w:cstheme="majorBidi"/>
          <w:bCs/>
        </w:rPr>
        <w:t xml:space="preserve">, </w:t>
      </w:r>
      <w:proofErr w:type="spellStart"/>
      <w:r w:rsidRPr="003740FA">
        <w:rPr>
          <w:rFonts w:cstheme="majorBidi"/>
          <w:bCs/>
          <w:lang w:val="en-US"/>
        </w:rPr>
        <w:t>Desember</w:t>
      </w:r>
      <w:proofErr w:type="spellEnd"/>
      <w:r w:rsidRPr="003740FA">
        <w:rPr>
          <w:rFonts w:cstheme="majorBidi"/>
          <w:bCs/>
        </w:rPr>
        <w:t xml:space="preserve"> 2022, </w:t>
      </w:r>
      <w:r w:rsidR="001823A5">
        <w:rPr>
          <w:rFonts w:cstheme="majorBidi"/>
          <w:bCs/>
          <w:lang w:val="en-US"/>
        </w:rPr>
        <w:t>65</w:t>
      </w:r>
      <w:r w:rsidRPr="003740FA">
        <w:rPr>
          <w:rFonts w:cstheme="majorBidi"/>
          <w:bCs/>
        </w:rPr>
        <w:t xml:space="preserve"> – </w:t>
      </w:r>
      <w:r w:rsidR="001823A5">
        <w:rPr>
          <w:rFonts w:cstheme="majorBidi"/>
          <w:bCs/>
          <w:lang w:val="en-US"/>
        </w:rPr>
        <w:t>71</w:t>
      </w:r>
    </w:p>
    <w:p w14:paraId="7FF2143C" w14:textId="070047E6" w:rsidR="00B20E47" w:rsidRPr="003740FA" w:rsidRDefault="003740FA" w:rsidP="0007716B">
      <w:pPr>
        <w:pStyle w:val="1Judul-Title"/>
        <w:rPr>
          <w:rFonts w:cstheme="majorBidi"/>
        </w:rPr>
      </w:pPr>
      <w:proofErr w:type="spellStart"/>
      <w:r w:rsidRPr="003740FA">
        <w:rPr>
          <w:rFonts w:cstheme="majorBidi"/>
          <w:lang w:val="en-US"/>
        </w:rPr>
        <w:t>Implementasi</w:t>
      </w:r>
      <w:proofErr w:type="spellEnd"/>
      <w:r w:rsidRPr="003740FA">
        <w:rPr>
          <w:rFonts w:cstheme="majorBidi"/>
          <w:lang w:val="en-US"/>
        </w:rPr>
        <w:t xml:space="preserve"> </w:t>
      </w:r>
      <w:proofErr w:type="spellStart"/>
      <w:r w:rsidRPr="003740FA">
        <w:rPr>
          <w:rFonts w:cstheme="majorBidi"/>
          <w:lang w:val="en-US"/>
        </w:rPr>
        <w:t>Wakaf</w:t>
      </w:r>
      <w:proofErr w:type="spellEnd"/>
      <w:r w:rsidRPr="003740FA">
        <w:rPr>
          <w:rFonts w:cstheme="majorBidi"/>
          <w:lang w:val="en-US"/>
        </w:rPr>
        <w:t xml:space="preserve"> Uang </w:t>
      </w:r>
      <w:proofErr w:type="spellStart"/>
      <w:r w:rsidRPr="003740FA">
        <w:rPr>
          <w:rFonts w:cstheme="majorBidi"/>
          <w:lang w:val="en-US"/>
        </w:rPr>
        <w:t>dalam</w:t>
      </w:r>
      <w:proofErr w:type="spellEnd"/>
      <w:r w:rsidRPr="003740FA">
        <w:rPr>
          <w:rFonts w:cstheme="majorBidi"/>
          <w:lang w:val="en-US"/>
        </w:rPr>
        <w:t xml:space="preserve"> Gerakan Nasional </w:t>
      </w:r>
      <w:proofErr w:type="spellStart"/>
      <w:r w:rsidRPr="003740FA">
        <w:rPr>
          <w:rFonts w:cstheme="majorBidi"/>
          <w:lang w:val="en-US"/>
        </w:rPr>
        <w:t>Wakaf</w:t>
      </w:r>
      <w:proofErr w:type="spellEnd"/>
      <w:r w:rsidRPr="003740FA">
        <w:rPr>
          <w:rFonts w:cstheme="majorBidi"/>
          <w:lang w:val="en-US"/>
        </w:rPr>
        <w:t xml:space="preserve"> Uang di Indonesia: </w:t>
      </w:r>
      <w:proofErr w:type="spellStart"/>
      <w:r w:rsidRPr="003740FA">
        <w:rPr>
          <w:rFonts w:cstheme="majorBidi"/>
          <w:lang w:val="en-US"/>
        </w:rPr>
        <w:t>Sebuah</w:t>
      </w:r>
      <w:proofErr w:type="spellEnd"/>
      <w:r w:rsidRPr="003740FA">
        <w:rPr>
          <w:rFonts w:cstheme="majorBidi"/>
          <w:lang w:val="en-US"/>
        </w:rPr>
        <w:t xml:space="preserve"> </w:t>
      </w:r>
      <w:proofErr w:type="spellStart"/>
      <w:r w:rsidRPr="003740FA">
        <w:rPr>
          <w:rFonts w:cstheme="majorBidi"/>
          <w:lang w:val="en-US"/>
        </w:rPr>
        <w:t>Catatan</w:t>
      </w:r>
      <w:proofErr w:type="spellEnd"/>
      <w:r w:rsidRPr="003740FA">
        <w:rPr>
          <w:rFonts w:cstheme="majorBidi"/>
        </w:rPr>
        <w:t xml:space="preserve"> </w:t>
      </w:r>
    </w:p>
    <w:p w14:paraId="7FF2143D" w14:textId="045C80A7" w:rsidR="00690742" w:rsidRPr="003740FA" w:rsidRDefault="00EC5D4D" w:rsidP="00F71391">
      <w:pPr>
        <w:pStyle w:val="2Penulis-Author"/>
        <w:rPr>
          <w:rFonts w:cstheme="majorBidi"/>
        </w:rPr>
      </w:pPr>
      <w:proofErr w:type="spellStart"/>
      <w:r w:rsidRPr="003740FA">
        <w:rPr>
          <w:rFonts w:cstheme="majorBidi"/>
          <w:lang w:val="en-US"/>
        </w:rPr>
        <w:t>Sofiandi</w:t>
      </w:r>
      <w:proofErr w:type="spellEnd"/>
    </w:p>
    <w:p w14:paraId="7FF2143E" w14:textId="2186CE83" w:rsidR="00690742" w:rsidRPr="003740FA" w:rsidRDefault="003740FA" w:rsidP="00953855">
      <w:pPr>
        <w:pStyle w:val="3Alamat-Address"/>
        <w:rPr>
          <w:rFonts w:cstheme="majorBidi"/>
          <w:lang w:val="en-US"/>
        </w:rPr>
      </w:pPr>
      <w:r w:rsidRPr="003740FA">
        <w:rPr>
          <w:rFonts w:cstheme="majorBidi"/>
          <w:lang w:val="en-US"/>
        </w:rPr>
        <w:t xml:space="preserve">Prodi </w:t>
      </w:r>
      <w:proofErr w:type="spellStart"/>
      <w:r w:rsidR="00EC5D4D" w:rsidRPr="003740FA">
        <w:rPr>
          <w:rFonts w:cstheme="majorBidi"/>
          <w:lang w:val="en-US"/>
        </w:rPr>
        <w:t>Manajemen</w:t>
      </w:r>
      <w:proofErr w:type="spellEnd"/>
      <w:r w:rsidR="00EC5D4D" w:rsidRPr="003740FA">
        <w:rPr>
          <w:rFonts w:cstheme="majorBidi"/>
          <w:lang w:val="en-US"/>
        </w:rPr>
        <w:t xml:space="preserve"> </w:t>
      </w:r>
      <w:proofErr w:type="spellStart"/>
      <w:r w:rsidR="00EC5D4D" w:rsidRPr="003740FA">
        <w:rPr>
          <w:rFonts w:cstheme="majorBidi"/>
          <w:lang w:val="en-US"/>
        </w:rPr>
        <w:t>Bisnis</w:t>
      </w:r>
      <w:proofErr w:type="spellEnd"/>
      <w:r w:rsidR="00EC5D4D" w:rsidRPr="003740FA">
        <w:rPr>
          <w:rFonts w:cstheme="majorBidi"/>
          <w:lang w:val="en-US"/>
        </w:rPr>
        <w:t xml:space="preserve"> Syariah</w:t>
      </w:r>
      <w:r w:rsidR="00690742" w:rsidRPr="003740FA">
        <w:rPr>
          <w:rFonts w:cstheme="majorBidi"/>
        </w:rPr>
        <w:t xml:space="preserve">, </w:t>
      </w:r>
      <w:r w:rsidR="00EC5D4D" w:rsidRPr="003740FA">
        <w:rPr>
          <w:rFonts w:cstheme="majorBidi"/>
          <w:lang w:val="en-US"/>
        </w:rPr>
        <w:t xml:space="preserve">IAI </w:t>
      </w:r>
      <w:proofErr w:type="spellStart"/>
      <w:r w:rsidR="00EC5D4D" w:rsidRPr="003740FA">
        <w:rPr>
          <w:rFonts w:cstheme="majorBidi"/>
          <w:lang w:val="en-US"/>
        </w:rPr>
        <w:t>Arrisalah</w:t>
      </w:r>
      <w:proofErr w:type="spellEnd"/>
      <w:r w:rsidR="00EC5D4D" w:rsidRPr="003740FA">
        <w:rPr>
          <w:rFonts w:cstheme="majorBidi"/>
          <w:lang w:val="en-US"/>
        </w:rPr>
        <w:t xml:space="preserve"> INHIL Riau</w:t>
      </w:r>
      <w:r w:rsidR="00953855" w:rsidRPr="003740FA">
        <w:rPr>
          <w:rFonts w:cstheme="majorBidi"/>
          <w:lang w:val="en-US"/>
        </w:rPr>
        <w:t>, Indonesia</w:t>
      </w:r>
    </w:p>
    <w:p w14:paraId="7FF2143F" w14:textId="7CF054C2" w:rsidR="00690742" w:rsidRPr="003740FA" w:rsidRDefault="00AA0FA8" w:rsidP="009A23F7">
      <w:pPr>
        <w:pStyle w:val="4email-email"/>
        <w:rPr>
          <w:rFonts w:cstheme="majorBidi"/>
          <w:lang w:val="en-US"/>
        </w:rPr>
      </w:pPr>
      <w:r w:rsidRPr="003740FA">
        <w:rPr>
          <w:rFonts w:cstheme="majorBidi"/>
        </w:rPr>
        <w:t>e</w:t>
      </w:r>
      <w:r w:rsidR="005A09A5" w:rsidRPr="003740FA">
        <w:rPr>
          <w:rFonts w:cstheme="majorBidi"/>
        </w:rPr>
        <w:t>-</w:t>
      </w:r>
      <w:r w:rsidR="00690742" w:rsidRPr="003740FA">
        <w:rPr>
          <w:rFonts w:cstheme="majorBidi"/>
        </w:rPr>
        <w:t xml:space="preserve">mail: </w:t>
      </w:r>
      <w:hyperlink r:id="rId8" w:history="1">
        <w:r w:rsidR="00EC5D4D" w:rsidRPr="003740FA">
          <w:rPr>
            <w:rStyle w:val="Hyperlink"/>
            <w:rFonts w:cstheme="majorBidi"/>
            <w:color w:val="0070C0"/>
            <w:lang w:val="en-US"/>
          </w:rPr>
          <w:t>sofiandi88@gmail.com</w:t>
        </w:r>
      </w:hyperlink>
    </w:p>
    <w:p w14:paraId="7FF21440" w14:textId="5558334E" w:rsidR="00690742" w:rsidRPr="003740FA" w:rsidRDefault="00690742" w:rsidP="008866B3">
      <w:pPr>
        <w:pStyle w:val="5Abstrak-Abstract"/>
      </w:pPr>
      <w:r w:rsidRPr="003740FA">
        <w:rPr>
          <w:b/>
        </w:rPr>
        <w:t xml:space="preserve">ABSTRAK. </w:t>
      </w:r>
      <w:bookmarkStart w:id="0" w:name="_Hlk119916949"/>
      <w:r w:rsidR="005E5C16" w:rsidRPr="003740FA">
        <w:rPr>
          <w:bCs w:val="0"/>
          <w:lang w:val="en-US"/>
        </w:rPr>
        <w:t xml:space="preserve">Artikel </w:t>
      </w:r>
      <w:proofErr w:type="spellStart"/>
      <w:r w:rsidR="005E5C16" w:rsidRPr="003740FA">
        <w:rPr>
          <w:bCs w:val="0"/>
          <w:lang w:val="en-US"/>
        </w:rPr>
        <w:t>ini</w:t>
      </w:r>
      <w:proofErr w:type="spellEnd"/>
      <w:r w:rsidR="005E5C16" w:rsidRPr="003740FA">
        <w:rPr>
          <w:bCs w:val="0"/>
          <w:lang w:val="en-US"/>
        </w:rPr>
        <w:t xml:space="preserve"> </w:t>
      </w:r>
      <w:proofErr w:type="spellStart"/>
      <w:r w:rsidR="005E5C16" w:rsidRPr="003740FA">
        <w:rPr>
          <w:bCs w:val="0"/>
          <w:lang w:val="en-US"/>
        </w:rPr>
        <w:t>mendiskusikan</w:t>
      </w:r>
      <w:proofErr w:type="spellEnd"/>
      <w:r w:rsidR="005E5C16" w:rsidRPr="003740FA">
        <w:rPr>
          <w:bCs w:val="0"/>
          <w:lang w:val="en-US"/>
        </w:rPr>
        <w:t xml:space="preserve"> </w:t>
      </w:r>
      <w:proofErr w:type="spellStart"/>
      <w:r w:rsidR="005E5C16" w:rsidRPr="003740FA">
        <w:rPr>
          <w:bCs w:val="0"/>
          <w:lang w:val="en-US"/>
        </w:rPr>
        <w:t>tentang</w:t>
      </w:r>
      <w:proofErr w:type="spellEnd"/>
      <w:r w:rsidR="005E5C16" w:rsidRPr="003740FA">
        <w:rPr>
          <w:bCs w:val="0"/>
          <w:lang w:val="en-US"/>
        </w:rPr>
        <w:t xml:space="preserve"> </w:t>
      </w:r>
      <w:proofErr w:type="spellStart"/>
      <w:r w:rsidR="005E5C16" w:rsidRPr="003740FA">
        <w:rPr>
          <w:bCs w:val="0"/>
          <w:lang w:val="en-US"/>
        </w:rPr>
        <w:t>wakaf</w:t>
      </w:r>
      <w:proofErr w:type="spellEnd"/>
      <w:r w:rsidR="005E5C16" w:rsidRPr="003740FA">
        <w:rPr>
          <w:bCs w:val="0"/>
          <w:lang w:val="en-US"/>
        </w:rPr>
        <w:t xml:space="preserve"> uang yang </w:t>
      </w:r>
      <w:proofErr w:type="spellStart"/>
      <w:r w:rsidR="005E5C16" w:rsidRPr="003740FA">
        <w:rPr>
          <w:bCs w:val="0"/>
          <w:lang w:val="en-US"/>
        </w:rPr>
        <w:t>diimplementasikan</w:t>
      </w:r>
      <w:proofErr w:type="spellEnd"/>
      <w:r w:rsidR="005E5C16" w:rsidRPr="003740FA">
        <w:rPr>
          <w:bCs w:val="0"/>
          <w:lang w:val="en-US"/>
        </w:rPr>
        <w:t xml:space="preserve"> di Indonesia </w:t>
      </w:r>
      <w:proofErr w:type="spellStart"/>
      <w:r w:rsidR="005E5C16" w:rsidRPr="003740FA">
        <w:rPr>
          <w:bCs w:val="0"/>
          <w:lang w:val="en-US"/>
        </w:rPr>
        <w:t>bertepatan</w:t>
      </w:r>
      <w:proofErr w:type="spellEnd"/>
      <w:r w:rsidR="005E5C16" w:rsidRPr="003740FA">
        <w:rPr>
          <w:bCs w:val="0"/>
          <w:lang w:val="en-US"/>
        </w:rPr>
        <w:t xml:space="preserve"> </w:t>
      </w:r>
      <w:proofErr w:type="spellStart"/>
      <w:r w:rsidR="005E5C16" w:rsidRPr="003740FA">
        <w:rPr>
          <w:bCs w:val="0"/>
          <w:lang w:val="en-US"/>
        </w:rPr>
        <w:t>dengan</w:t>
      </w:r>
      <w:proofErr w:type="spellEnd"/>
      <w:r w:rsidR="005E5C16" w:rsidRPr="003740FA">
        <w:rPr>
          <w:bCs w:val="0"/>
          <w:lang w:val="en-US"/>
        </w:rPr>
        <w:t xml:space="preserve"> program </w:t>
      </w:r>
      <w:proofErr w:type="spellStart"/>
      <w:r w:rsidR="005E5C16" w:rsidRPr="003740FA">
        <w:rPr>
          <w:bCs w:val="0"/>
          <w:lang w:val="en-US"/>
        </w:rPr>
        <w:t>pemerintah</w:t>
      </w:r>
      <w:proofErr w:type="spellEnd"/>
      <w:r w:rsidR="005E5C16" w:rsidRPr="003740FA">
        <w:rPr>
          <w:bCs w:val="0"/>
          <w:lang w:val="en-US"/>
        </w:rPr>
        <w:t xml:space="preserve"> </w:t>
      </w:r>
      <w:proofErr w:type="spellStart"/>
      <w:r w:rsidR="005E5C16" w:rsidRPr="003740FA">
        <w:rPr>
          <w:bCs w:val="0"/>
          <w:lang w:val="en-US"/>
        </w:rPr>
        <w:t>dalam</w:t>
      </w:r>
      <w:proofErr w:type="spellEnd"/>
      <w:r w:rsidR="005E5C16" w:rsidRPr="003740FA">
        <w:rPr>
          <w:bCs w:val="0"/>
          <w:lang w:val="en-US"/>
        </w:rPr>
        <w:t xml:space="preserve"> </w:t>
      </w:r>
      <w:proofErr w:type="spellStart"/>
      <w:r w:rsidR="005E5C16" w:rsidRPr="003740FA">
        <w:rPr>
          <w:bCs w:val="0"/>
          <w:lang w:val="en-US"/>
        </w:rPr>
        <w:t>bentuk</w:t>
      </w:r>
      <w:proofErr w:type="spellEnd"/>
      <w:r w:rsidR="005E5C16" w:rsidRPr="003740FA">
        <w:rPr>
          <w:bCs w:val="0"/>
          <w:lang w:val="en-US"/>
        </w:rPr>
        <w:t xml:space="preserve"> Gerakan </w:t>
      </w:r>
      <w:proofErr w:type="spellStart"/>
      <w:r w:rsidR="005E5C16" w:rsidRPr="003740FA">
        <w:rPr>
          <w:bCs w:val="0"/>
          <w:lang w:val="en-US"/>
        </w:rPr>
        <w:t>Nasinal</w:t>
      </w:r>
      <w:proofErr w:type="spellEnd"/>
      <w:r w:rsidR="005E5C16" w:rsidRPr="003740FA">
        <w:rPr>
          <w:bCs w:val="0"/>
          <w:lang w:val="en-US"/>
        </w:rPr>
        <w:t xml:space="preserve"> </w:t>
      </w:r>
      <w:proofErr w:type="spellStart"/>
      <w:r w:rsidR="005E5C16" w:rsidRPr="003740FA">
        <w:rPr>
          <w:bCs w:val="0"/>
          <w:lang w:val="en-US"/>
        </w:rPr>
        <w:t>Wakaf</w:t>
      </w:r>
      <w:proofErr w:type="spellEnd"/>
      <w:r w:rsidR="005E5C16" w:rsidRPr="003740FA">
        <w:rPr>
          <w:bCs w:val="0"/>
          <w:lang w:val="en-US"/>
        </w:rPr>
        <w:t xml:space="preserve"> Uang (GNWU) </w:t>
      </w:r>
      <w:proofErr w:type="spellStart"/>
      <w:r w:rsidR="005E5C16" w:rsidRPr="003740FA">
        <w:rPr>
          <w:bCs w:val="0"/>
          <w:lang w:val="en-US"/>
        </w:rPr>
        <w:t>sejak</w:t>
      </w:r>
      <w:proofErr w:type="spellEnd"/>
      <w:r w:rsidR="005E5C16" w:rsidRPr="003740FA">
        <w:rPr>
          <w:bCs w:val="0"/>
          <w:lang w:val="en-US"/>
        </w:rPr>
        <w:t xml:space="preserve"> </w:t>
      </w:r>
      <w:proofErr w:type="spellStart"/>
      <w:r w:rsidR="005E5C16" w:rsidRPr="003740FA">
        <w:rPr>
          <w:bCs w:val="0"/>
          <w:lang w:val="en-US"/>
        </w:rPr>
        <w:t>awal</w:t>
      </w:r>
      <w:proofErr w:type="spellEnd"/>
      <w:r w:rsidR="005E5C16" w:rsidRPr="003740FA">
        <w:rPr>
          <w:bCs w:val="0"/>
          <w:lang w:val="en-US"/>
        </w:rPr>
        <w:t xml:space="preserve"> 2021.</w:t>
      </w:r>
      <w:r w:rsidR="00270E62" w:rsidRPr="003740FA">
        <w:rPr>
          <w:bCs w:val="0"/>
          <w:lang w:val="en-US"/>
        </w:rPr>
        <w:t xml:space="preserve"> </w:t>
      </w:r>
      <w:proofErr w:type="spellStart"/>
      <w:r w:rsidR="00270E62" w:rsidRPr="003740FA">
        <w:rPr>
          <w:bCs w:val="0"/>
          <w:lang w:val="en-US"/>
        </w:rPr>
        <w:t>Penelitian</w:t>
      </w:r>
      <w:proofErr w:type="spellEnd"/>
      <w:r w:rsidR="00270E62" w:rsidRPr="003740FA">
        <w:rPr>
          <w:bCs w:val="0"/>
          <w:lang w:val="en-US"/>
        </w:rPr>
        <w:t xml:space="preserve"> yang </w:t>
      </w:r>
      <w:proofErr w:type="spellStart"/>
      <w:r w:rsidR="00270E62" w:rsidRPr="003740FA">
        <w:rPr>
          <w:bCs w:val="0"/>
          <w:lang w:val="en-US"/>
        </w:rPr>
        <w:t>bersifat</w:t>
      </w:r>
      <w:proofErr w:type="spellEnd"/>
      <w:r w:rsidR="00270E62" w:rsidRPr="003740FA">
        <w:rPr>
          <w:bCs w:val="0"/>
          <w:lang w:val="en-US"/>
        </w:rPr>
        <w:t xml:space="preserve"> </w:t>
      </w:r>
      <w:proofErr w:type="spellStart"/>
      <w:r w:rsidR="00270E62" w:rsidRPr="003740FA">
        <w:rPr>
          <w:bCs w:val="0"/>
          <w:lang w:val="en-US"/>
        </w:rPr>
        <w:t>studi</w:t>
      </w:r>
      <w:proofErr w:type="spellEnd"/>
      <w:r w:rsidR="00270E62" w:rsidRPr="003740FA">
        <w:rPr>
          <w:bCs w:val="0"/>
          <w:lang w:val="en-US"/>
        </w:rPr>
        <w:t xml:space="preserve"> </w:t>
      </w:r>
      <w:proofErr w:type="spellStart"/>
      <w:r w:rsidR="00270E62" w:rsidRPr="003740FA">
        <w:rPr>
          <w:bCs w:val="0"/>
          <w:lang w:val="en-US"/>
        </w:rPr>
        <w:t>pustaka</w:t>
      </w:r>
      <w:proofErr w:type="spellEnd"/>
      <w:r w:rsidR="00270E62" w:rsidRPr="003740FA">
        <w:rPr>
          <w:bCs w:val="0"/>
          <w:lang w:val="en-US"/>
        </w:rPr>
        <w:t xml:space="preserve"> </w:t>
      </w:r>
      <w:proofErr w:type="spellStart"/>
      <w:r w:rsidR="00270E62" w:rsidRPr="003740FA">
        <w:rPr>
          <w:bCs w:val="0"/>
          <w:lang w:val="en-US"/>
        </w:rPr>
        <w:t>ini</w:t>
      </w:r>
      <w:proofErr w:type="spellEnd"/>
      <w:r w:rsidR="00270E62" w:rsidRPr="003740FA">
        <w:rPr>
          <w:bCs w:val="0"/>
          <w:lang w:val="en-US"/>
        </w:rPr>
        <w:t xml:space="preserve"> </w:t>
      </w:r>
      <w:proofErr w:type="spellStart"/>
      <w:r w:rsidR="00270E62" w:rsidRPr="003740FA">
        <w:rPr>
          <w:bCs w:val="0"/>
          <w:lang w:val="en-US"/>
        </w:rPr>
        <w:t>merupakan</w:t>
      </w:r>
      <w:proofErr w:type="spellEnd"/>
      <w:r w:rsidR="00270E62" w:rsidRPr="003740FA">
        <w:rPr>
          <w:bCs w:val="0"/>
          <w:lang w:val="en-US"/>
        </w:rPr>
        <w:t xml:space="preserve"> </w:t>
      </w:r>
      <w:proofErr w:type="spellStart"/>
      <w:r w:rsidR="00270E62" w:rsidRPr="003740FA">
        <w:rPr>
          <w:bCs w:val="0"/>
          <w:lang w:val="en-US"/>
        </w:rPr>
        <w:t>tanggapan</w:t>
      </w:r>
      <w:proofErr w:type="spellEnd"/>
      <w:r w:rsidR="00270E62" w:rsidRPr="003740FA">
        <w:rPr>
          <w:bCs w:val="0"/>
          <w:lang w:val="en-US"/>
        </w:rPr>
        <w:t xml:space="preserve"> </w:t>
      </w:r>
      <w:proofErr w:type="spellStart"/>
      <w:r w:rsidR="00270E62" w:rsidRPr="003740FA">
        <w:rPr>
          <w:bCs w:val="0"/>
          <w:lang w:val="en-US"/>
        </w:rPr>
        <w:t>dari</w:t>
      </w:r>
      <w:proofErr w:type="spellEnd"/>
      <w:r w:rsidR="00270E62" w:rsidRPr="003740FA">
        <w:rPr>
          <w:bCs w:val="0"/>
          <w:lang w:val="en-US"/>
        </w:rPr>
        <w:t xml:space="preserve"> </w:t>
      </w:r>
      <w:proofErr w:type="spellStart"/>
      <w:r w:rsidR="00270E62" w:rsidRPr="003740FA">
        <w:rPr>
          <w:bCs w:val="0"/>
          <w:lang w:val="en-US"/>
        </w:rPr>
        <w:t>usaha</w:t>
      </w:r>
      <w:proofErr w:type="spellEnd"/>
      <w:r w:rsidR="00270E62" w:rsidRPr="003740FA">
        <w:rPr>
          <w:bCs w:val="0"/>
          <w:lang w:val="en-US"/>
        </w:rPr>
        <w:t xml:space="preserve"> </w:t>
      </w:r>
      <w:proofErr w:type="spellStart"/>
      <w:r w:rsidR="00270E62" w:rsidRPr="003740FA">
        <w:rPr>
          <w:bCs w:val="0"/>
          <w:lang w:val="en-US"/>
        </w:rPr>
        <w:t>pemerintah</w:t>
      </w:r>
      <w:proofErr w:type="spellEnd"/>
      <w:r w:rsidR="00270E62" w:rsidRPr="003740FA">
        <w:rPr>
          <w:bCs w:val="0"/>
          <w:lang w:val="en-US"/>
        </w:rPr>
        <w:t xml:space="preserve"> </w:t>
      </w:r>
      <w:proofErr w:type="spellStart"/>
      <w:r w:rsidR="00270E62" w:rsidRPr="003740FA">
        <w:rPr>
          <w:bCs w:val="0"/>
          <w:lang w:val="en-US"/>
        </w:rPr>
        <w:t>dalam</w:t>
      </w:r>
      <w:proofErr w:type="spellEnd"/>
      <w:r w:rsidR="00270E62" w:rsidRPr="003740FA">
        <w:rPr>
          <w:bCs w:val="0"/>
          <w:lang w:val="en-US"/>
        </w:rPr>
        <w:t xml:space="preserve"> </w:t>
      </w:r>
      <w:proofErr w:type="spellStart"/>
      <w:r w:rsidR="00270E62" w:rsidRPr="003740FA">
        <w:rPr>
          <w:bCs w:val="0"/>
          <w:lang w:val="en-US"/>
        </w:rPr>
        <w:t>upaya</w:t>
      </w:r>
      <w:proofErr w:type="spellEnd"/>
      <w:r w:rsidR="00270E62" w:rsidRPr="003740FA">
        <w:rPr>
          <w:bCs w:val="0"/>
          <w:lang w:val="en-US"/>
        </w:rPr>
        <w:t xml:space="preserve"> </w:t>
      </w:r>
      <w:proofErr w:type="spellStart"/>
      <w:r w:rsidR="00270E62" w:rsidRPr="003740FA">
        <w:rPr>
          <w:bCs w:val="0"/>
          <w:lang w:val="en-US"/>
        </w:rPr>
        <w:t>menggalang</w:t>
      </w:r>
      <w:proofErr w:type="spellEnd"/>
      <w:r w:rsidR="00270E62" w:rsidRPr="003740FA">
        <w:rPr>
          <w:bCs w:val="0"/>
          <w:lang w:val="en-US"/>
        </w:rPr>
        <w:t xml:space="preserve"> dana </w:t>
      </w:r>
      <w:proofErr w:type="spellStart"/>
      <w:r w:rsidR="00270E62" w:rsidRPr="003740FA">
        <w:rPr>
          <w:bCs w:val="0"/>
          <w:lang w:val="en-US"/>
        </w:rPr>
        <w:t>masyarakat</w:t>
      </w:r>
      <w:proofErr w:type="spellEnd"/>
      <w:r w:rsidR="00270E62" w:rsidRPr="003740FA">
        <w:rPr>
          <w:bCs w:val="0"/>
          <w:lang w:val="en-US"/>
        </w:rPr>
        <w:t xml:space="preserve"> </w:t>
      </w:r>
      <w:proofErr w:type="spellStart"/>
      <w:r w:rsidR="00270E62" w:rsidRPr="003740FA">
        <w:rPr>
          <w:bCs w:val="0"/>
          <w:lang w:val="en-US"/>
        </w:rPr>
        <w:t>dalam</w:t>
      </w:r>
      <w:proofErr w:type="spellEnd"/>
      <w:r w:rsidR="00270E62" w:rsidRPr="003740FA">
        <w:rPr>
          <w:bCs w:val="0"/>
          <w:lang w:val="en-US"/>
        </w:rPr>
        <w:t xml:space="preserve"> </w:t>
      </w:r>
      <w:proofErr w:type="spellStart"/>
      <w:r w:rsidR="00270E62" w:rsidRPr="003740FA">
        <w:rPr>
          <w:bCs w:val="0"/>
          <w:lang w:val="en-US"/>
        </w:rPr>
        <w:t>bentuk</w:t>
      </w:r>
      <w:proofErr w:type="spellEnd"/>
      <w:r w:rsidR="00270E62" w:rsidRPr="003740FA">
        <w:rPr>
          <w:bCs w:val="0"/>
          <w:lang w:val="en-US"/>
        </w:rPr>
        <w:t xml:space="preserve"> </w:t>
      </w:r>
      <w:proofErr w:type="spellStart"/>
      <w:r w:rsidR="00270E62" w:rsidRPr="003740FA">
        <w:rPr>
          <w:bCs w:val="0"/>
          <w:lang w:val="en-US"/>
        </w:rPr>
        <w:t>wakaf</w:t>
      </w:r>
      <w:proofErr w:type="spellEnd"/>
      <w:r w:rsidR="00270E62" w:rsidRPr="003740FA">
        <w:rPr>
          <w:bCs w:val="0"/>
          <w:lang w:val="en-US"/>
        </w:rPr>
        <w:t xml:space="preserve"> uang. </w:t>
      </w:r>
      <w:proofErr w:type="spellStart"/>
      <w:r w:rsidR="00270E62" w:rsidRPr="003740FA">
        <w:rPr>
          <w:bCs w:val="0"/>
          <w:lang w:val="en-US"/>
        </w:rPr>
        <w:t>Keberadaan</w:t>
      </w:r>
      <w:proofErr w:type="spellEnd"/>
      <w:r w:rsidR="00270E62" w:rsidRPr="003740FA">
        <w:rPr>
          <w:bCs w:val="0"/>
          <w:lang w:val="en-US"/>
        </w:rPr>
        <w:t xml:space="preserve"> UU No. 17/2003 </w:t>
      </w:r>
      <w:proofErr w:type="spellStart"/>
      <w:r w:rsidR="00270E62" w:rsidRPr="003740FA">
        <w:rPr>
          <w:bCs w:val="0"/>
          <w:lang w:val="en-US"/>
        </w:rPr>
        <w:t>tentang</w:t>
      </w:r>
      <w:proofErr w:type="spellEnd"/>
      <w:r w:rsidR="00270E62" w:rsidRPr="003740FA">
        <w:rPr>
          <w:bCs w:val="0"/>
          <w:lang w:val="en-US"/>
        </w:rPr>
        <w:t xml:space="preserve"> </w:t>
      </w:r>
      <w:proofErr w:type="spellStart"/>
      <w:r w:rsidR="00270E62" w:rsidRPr="003740FA">
        <w:rPr>
          <w:bCs w:val="0"/>
          <w:lang w:val="en-US"/>
        </w:rPr>
        <w:t>keuangan</w:t>
      </w:r>
      <w:proofErr w:type="spellEnd"/>
      <w:r w:rsidR="00270E62" w:rsidRPr="003740FA">
        <w:rPr>
          <w:bCs w:val="0"/>
          <w:lang w:val="en-US"/>
        </w:rPr>
        <w:t xml:space="preserve"> negara </w:t>
      </w:r>
      <w:proofErr w:type="spellStart"/>
      <w:r w:rsidR="00270E62" w:rsidRPr="003740FA">
        <w:rPr>
          <w:bCs w:val="0"/>
          <w:lang w:val="en-US"/>
        </w:rPr>
        <w:t>sejatinya</w:t>
      </w:r>
      <w:proofErr w:type="spellEnd"/>
      <w:r w:rsidR="00270E62" w:rsidRPr="003740FA">
        <w:rPr>
          <w:bCs w:val="0"/>
          <w:lang w:val="en-US"/>
        </w:rPr>
        <w:t xml:space="preserve"> </w:t>
      </w:r>
      <w:proofErr w:type="spellStart"/>
      <w:r w:rsidR="00270E62" w:rsidRPr="003740FA">
        <w:rPr>
          <w:bCs w:val="0"/>
          <w:lang w:val="en-US"/>
        </w:rPr>
        <w:t>menutup</w:t>
      </w:r>
      <w:proofErr w:type="spellEnd"/>
      <w:r w:rsidR="00270E62" w:rsidRPr="003740FA">
        <w:rPr>
          <w:bCs w:val="0"/>
          <w:lang w:val="en-US"/>
        </w:rPr>
        <w:t xml:space="preserve"> </w:t>
      </w:r>
      <w:proofErr w:type="spellStart"/>
      <w:r w:rsidR="00270E62" w:rsidRPr="003740FA">
        <w:rPr>
          <w:bCs w:val="0"/>
          <w:lang w:val="en-US"/>
        </w:rPr>
        <w:t>pintu</w:t>
      </w:r>
      <w:proofErr w:type="spellEnd"/>
      <w:r w:rsidR="00270E62" w:rsidRPr="003740FA">
        <w:rPr>
          <w:bCs w:val="0"/>
          <w:lang w:val="en-US"/>
        </w:rPr>
        <w:t xml:space="preserve"> </w:t>
      </w:r>
      <w:proofErr w:type="spellStart"/>
      <w:r w:rsidR="00270E62" w:rsidRPr="003740FA">
        <w:rPr>
          <w:bCs w:val="0"/>
          <w:lang w:val="en-US"/>
        </w:rPr>
        <w:t>bagi</w:t>
      </w:r>
      <w:proofErr w:type="spellEnd"/>
      <w:r w:rsidR="00270E62" w:rsidRPr="003740FA">
        <w:rPr>
          <w:bCs w:val="0"/>
          <w:lang w:val="en-US"/>
        </w:rPr>
        <w:t xml:space="preserve"> </w:t>
      </w:r>
      <w:proofErr w:type="spellStart"/>
      <w:r w:rsidR="00270E62" w:rsidRPr="003740FA">
        <w:rPr>
          <w:bCs w:val="0"/>
          <w:lang w:val="en-US"/>
        </w:rPr>
        <w:t>penggalangan</w:t>
      </w:r>
      <w:proofErr w:type="spellEnd"/>
      <w:r w:rsidR="00270E62" w:rsidRPr="003740FA">
        <w:rPr>
          <w:bCs w:val="0"/>
          <w:lang w:val="en-US"/>
        </w:rPr>
        <w:t xml:space="preserve"> dana </w:t>
      </w:r>
      <w:proofErr w:type="spellStart"/>
      <w:r w:rsidR="00270E62" w:rsidRPr="003740FA">
        <w:rPr>
          <w:bCs w:val="0"/>
          <w:lang w:val="en-US"/>
        </w:rPr>
        <w:t>semacam</w:t>
      </w:r>
      <w:proofErr w:type="spellEnd"/>
      <w:r w:rsidR="00270E62" w:rsidRPr="003740FA">
        <w:rPr>
          <w:bCs w:val="0"/>
          <w:lang w:val="en-US"/>
        </w:rPr>
        <w:t xml:space="preserve"> </w:t>
      </w:r>
      <w:proofErr w:type="spellStart"/>
      <w:r w:rsidR="00270E62" w:rsidRPr="003740FA">
        <w:rPr>
          <w:bCs w:val="0"/>
          <w:lang w:val="en-US"/>
        </w:rPr>
        <w:t>ini</w:t>
      </w:r>
      <w:proofErr w:type="spellEnd"/>
      <w:r w:rsidR="00270E62" w:rsidRPr="003740FA">
        <w:rPr>
          <w:bCs w:val="0"/>
          <w:lang w:val="en-US"/>
        </w:rPr>
        <w:t xml:space="preserve"> oleh </w:t>
      </w:r>
      <w:proofErr w:type="spellStart"/>
      <w:r w:rsidR="00270E62" w:rsidRPr="003740FA">
        <w:rPr>
          <w:bCs w:val="0"/>
          <w:lang w:val="en-US"/>
        </w:rPr>
        <w:t>pemerintah</w:t>
      </w:r>
      <w:proofErr w:type="spellEnd"/>
      <w:r w:rsidR="00270E62" w:rsidRPr="003740FA">
        <w:rPr>
          <w:bCs w:val="0"/>
          <w:lang w:val="en-US"/>
        </w:rPr>
        <w:t xml:space="preserve">, </w:t>
      </w:r>
      <w:proofErr w:type="spellStart"/>
      <w:r w:rsidR="00270E62" w:rsidRPr="003740FA">
        <w:rPr>
          <w:bCs w:val="0"/>
          <w:lang w:val="en-US"/>
        </w:rPr>
        <w:t>baik</w:t>
      </w:r>
      <w:proofErr w:type="spellEnd"/>
      <w:r w:rsidR="00270E62" w:rsidRPr="003740FA">
        <w:rPr>
          <w:bCs w:val="0"/>
          <w:lang w:val="en-US"/>
        </w:rPr>
        <w:t xml:space="preserve"> </w:t>
      </w:r>
      <w:proofErr w:type="spellStart"/>
      <w:r w:rsidR="00270E62" w:rsidRPr="003740FA">
        <w:rPr>
          <w:bCs w:val="0"/>
          <w:lang w:val="en-US"/>
        </w:rPr>
        <w:t>pemerintah</w:t>
      </w:r>
      <w:proofErr w:type="spellEnd"/>
      <w:r w:rsidR="00270E62" w:rsidRPr="003740FA">
        <w:rPr>
          <w:bCs w:val="0"/>
          <w:lang w:val="en-US"/>
        </w:rPr>
        <w:t xml:space="preserve"> </w:t>
      </w:r>
      <w:proofErr w:type="spellStart"/>
      <w:r w:rsidR="00270E62" w:rsidRPr="003740FA">
        <w:rPr>
          <w:bCs w:val="0"/>
          <w:lang w:val="en-US"/>
        </w:rPr>
        <w:t>pusat</w:t>
      </w:r>
      <w:proofErr w:type="spellEnd"/>
      <w:r w:rsidR="00270E62" w:rsidRPr="003740FA">
        <w:rPr>
          <w:bCs w:val="0"/>
          <w:lang w:val="en-US"/>
        </w:rPr>
        <w:t xml:space="preserve">, </w:t>
      </w:r>
      <w:proofErr w:type="spellStart"/>
      <w:r w:rsidR="00270E62" w:rsidRPr="003740FA">
        <w:rPr>
          <w:bCs w:val="0"/>
          <w:lang w:val="en-US"/>
        </w:rPr>
        <w:t>daerah</w:t>
      </w:r>
      <w:proofErr w:type="spellEnd"/>
      <w:r w:rsidR="00270E62" w:rsidRPr="003740FA">
        <w:rPr>
          <w:bCs w:val="0"/>
          <w:lang w:val="en-US"/>
        </w:rPr>
        <w:t xml:space="preserve">, </w:t>
      </w:r>
      <w:proofErr w:type="spellStart"/>
      <w:r w:rsidR="00270E62" w:rsidRPr="003740FA">
        <w:rPr>
          <w:bCs w:val="0"/>
          <w:lang w:val="en-US"/>
        </w:rPr>
        <w:t>kementerian</w:t>
      </w:r>
      <w:proofErr w:type="spellEnd"/>
      <w:r w:rsidR="00270E62" w:rsidRPr="003740FA">
        <w:rPr>
          <w:bCs w:val="0"/>
          <w:lang w:val="en-US"/>
        </w:rPr>
        <w:t xml:space="preserve"> dan </w:t>
      </w:r>
      <w:proofErr w:type="spellStart"/>
      <w:r w:rsidR="00270E62" w:rsidRPr="003740FA">
        <w:rPr>
          <w:bCs w:val="0"/>
          <w:lang w:val="en-US"/>
        </w:rPr>
        <w:t>lembaga</w:t>
      </w:r>
      <w:proofErr w:type="spellEnd"/>
      <w:r w:rsidR="0064391B" w:rsidRPr="003740FA">
        <w:rPr>
          <w:bCs w:val="0"/>
          <w:lang w:val="en-US"/>
        </w:rPr>
        <w:t xml:space="preserve"> non-</w:t>
      </w:r>
      <w:proofErr w:type="spellStart"/>
      <w:r w:rsidR="0064391B" w:rsidRPr="003740FA">
        <w:rPr>
          <w:bCs w:val="0"/>
          <w:lang w:val="en-US"/>
        </w:rPr>
        <w:t>kementerian</w:t>
      </w:r>
      <w:proofErr w:type="spellEnd"/>
      <w:r w:rsidR="0064391B" w:rsidRPr="003740FA">
        <w:rPr>
          <w:bCs w:val="0"/>
          <w:lang w:val="en-US"/>
        </w:rPr>
        <w:t xml:space="preserve"> </w:t>
      </w:r>
      <w:proofErr w:type="spellStart"/>
      <w:r w:rsidR="0064391B" w:rsidRPr="003740FA">
        <w:rPr>
          <w:bCs w:val="0"/>
          <w:lang w:val="en-US"/>
        </w:rPr>
        <w:t>hingga</w:t>
      </w:r>
      <w:proofErr w:type="spellEnd"/>
      <w:r w:rsidR="0064391B" w:rsidRPr="003740FA">
        <w:rPr>
          <w:bCs w:val="0"/>
          <w:lang w:val="en-US"/>
        </w:rPr>
        <w:t xml:space="preserve"> </w:t>
      </w:r>
      <w:proofErr w:type="spellStart"/>
      <w:r w:rsidR="0064391B" w:rsidRPr="003740FA">
        <w:rPr>
          <w:bCs w:val="0"/>
          <w:lang w:val="en-US"/>
        </w:rPr>
        <w:t>lembaga</w:t>
      </w:r>
      <w:proofErr w:type="spellEnd"/>
      <w:r w:rsidR="0064391B" w:rsidRPr="003740FA">
        <w:rPr>
          <w:bCs w:val="0"/>
          <w:lang w:val="en-US"/>
        </w:rPr>
        <w:t xml:space="preserve"> negara </w:t>
      </w:r>
      <w:proofErr w:type="spellStart"/>
      <w:r w:rsidR="0064391B" w:rsidRPr="003740FA">
        <w:rPr>
          <w:bCs w:val="0"/>
          <w:lang w:val="en-US"/>
        </w:rPr>
        <w:t>independen</w:t>
      </w:r>
      <w:proofErr w:type="spellEnd"/>
      <w:r w:rsidR="00270E62" w:rsidRPr="003740FA">
        <w:rPr>
          <w:bCs w:val="0"/>
          <w:lang w:val="en-US"/>
        </w:rPr>
        <w:t xml:space="preserve">. Solusi yang </w:t>
      </w:r>
      <w:proofErr w:type="spellStart"/>
      <w:r w:rsidR="00270E62" w:rsidRPr="003740FA">
        <w:rPr>
          <w:bCs w:val="0"/>
          <w:lang w:val="en-US"/>
        </w:rPr>
        <w:t>ditawarkan</w:t>
      </w:r>
      <w:proofErr w:type="spellEnd"/>
      <w:r w:rsidR="0064391B" w:rsidRPr="003740FA">
        <w:rPr>
          <w:bCs w:val="0"/>
          <w:lang w:val="en-US"/>
        </w:rPr>
        <w:t xml:space="preserve"> GNWU </w:t>
      </w:r>
      <w:proofErr w:type="spellStart"/>
      <w:r w:rsidR="0064391B" w:rsidRPr="003740FA">
        <w:rPr>
          <w:bCs w:val="0"/>
          <w:lang w:val="en-US"/>
        </w:rPr>
        <w:t>ini</w:t>
      </w:r>
      <w:proofErr w:type="spellEnd"/>
      <w:r w:rsidR="0064391B" w:rsidRPr="003740FA">
        <w:rPr>
          <w:bCs w:val="0"/>
          <w:lang w:val="en-US"/>
        </w:rPr>
        <w:t xml:space="preserve"> </w:t>
      </w:r>
      <w:proofErr w:type="spellStart"/>
      <w:r w:rsidR="0064391B" w:rsidRPr="003740FA">
        <w:rPr>
          <w:bCs w:val="0"/>
          <w:lang w:val="en-US"/>
        </w:rPr>
        <w:t>berjalan</w:t>
      </w:r>
      <w:proofErr w:type="spellEnd"/>
      <w:r w:rsidR="00270E62" w:rsidRPr="003740FA">
        <w:rPr>
          <w:bCs w:val="0"/>
          <w:lang w:val="en-US"/>
        </w:rPr>
        <w:t xml:space="preserve"> </w:t>
      </w:r>
      <w:proofErr w:type="spellStart"/>
      <w:r w:rsidR="00270E62" w:rsidRPr="003740FA">
        <w:rPr>
          <w:bCs w:val="0"/>
          <w:lang w:val="en-US"/>
        </w:rPr>
        <w:t>adalah</w:t>
      </w:r>
      <w:proofErr w:type="spellEnd"/>
      <w:r w:rsidR="00270E62" w:rsidRPr="003740FA">
        <w:rPr>
          <w:bCs w:val="0"/>
          <w:lang w:val="en-US"/>
        </w:rPr>
        <w:t xml:space="preserve">, </w:t>
      </w:r>
      <w:proofErr w:type="spellStart"/>
      <w:r w:rsidR="00270E62" w:rsidRPr="003740FA">
        <w:rPr>
          <w:bCs w:val="0"/>
          <w:lang w:val="en-US"/>
        </w:rPr>
        <w:t>pertama</w:t>
      </w:r>
      <w:proofErr w:type="spellEnd"/>
      <w:r w:rsidR="00270E62" w:rsidRPr="003740FA">
        <w:rPr>
          <w:bCs w:val="0"/>
          <w:lang w:val="en-US"/>
        </w:rPr>
        <w:t xml:space="preserve">, </w:t>
      </w:r>
      <w:proofErr w:type="spellStart"/>
      <w:r w:rsidR="00270E62" w:rsidRPr="003740FA">
        <w:rPr>
          <w:bCs w:val="0"/>
          <w:lang w:val="en-US"/>
        </w:rPr>
        <w:t>fungsi</w:t>
      </w:r>
      <w:proofErr w:type="spellEnd"/>
      <w:r w:rsidR="00270E62" w:rsidRPr="003740FA">
        <w:rPr>
          <w:bCs w:val="0"/>
          <w:lang w:val="en-US"/>
        </w:rPr>
        <w:t xml:space="preserve"> BWI </w:t>
      </w:r>
      <w:proofErr w:type="spellStart"/>
      <w:r w:rsidR="00270E62" w:rsidRPr="003740FA">
        <w:rPr>
          <w:bCs w:val="0"/>
          <w:lang w:val="en-US"/>
        </w:rPr>
        <w:t>dibatasi</w:t>
      </w:r>
      <w:proofErr w:type="spellEnd"/>
      <w:r w:rsidR="00270E62" w:rsidRPr="003740FA">
        <w:rPr>
          <w:bCs w:val="0"/>
          <w:lang w:val="en-US"/>
        </w:rPr>
        <w:t xml:space="preserve"> </w:t>
      </w:r>
      <w:proofErr w:type="spellStart"/>
      <w:r w:rsidR="00270E62" w:rsidRPr="003740FA">
        <w:rPr>
          <w:bCs w:val="0"/>
          <w:lang w:val="en-US"/>
        </w:rPr>
        <w:t>hanya</w:t>
      </w:r>
      <w:proofErr w:type="spellEnd"/>
      <w:r w:rsidR="00270E62" w:rsidRPr="003740FA">
        <w:rPr>
          <w:bCs w:val="0"/>
          <w:lang w:val="en-US"/>
        </w:rPr>
        <w:t xml:space="preserve"> </w:t>
      </w:r>
      <w:proofErr w:type="spellStart"/>
      <w:r w:rsidR="00270E62" w:rsidRPr="003740FA">
        <w:rPr>
          <w:bCs w:val="0"/>
          <w:lang w:val="en-US"/>
        </w:rPr>
        <w:t>sebagai</w:t>
      </w:r>
      <w:proofErr w:type="spellEnd"/>
      <w:r w:rsidR="00270E62" w:rsidRPr="003740FA">
        <w:rPr>
          <w:bCs w:val="0"/>
          <w:lang w:val="en-US"/>
        </w:rPr>
        <w:t xml:space="preserve"> regulator. </w:t>
      </w:r>
      <w:proofErr w:type="spellStart"/>
      <w:r w:rsidR="00270E62" w:rsidRPr="003740FA">
        <w:rPr>
          <w:bCs w:val="0"/>
          <w:lang w:val="en-US"/>
        </w:rPr>
        <w:t>Kedua</w:t>
      </w:r>
      <w:proofErr w:type="spellEnd"/>
      <w:r w:rsidR="00270E62" w:rsidRPr="003740FA">
        <w:rPr>
          <w:bCs w:val="0"/>
          <w:lang w:val="en-US"/>
        </w:rPr>
        <w:t xml:space="preserve">, BWI </w:t>
      </w:r>
      <w:proofErr w:type="spellStart"/>
      <w:r w:rsidR="00270E62" w:rsidRPr="003740FA">
        <w:rPr>
          <w:bCs w:val="0"/>
          <w:lang w:val="en-US"/>
        </w:rPr>
        <w:t>harus</w:t>
      </w:r>
      <w:proofErr w:type="spellEnd"/>
      <w:r w:rsidR="00270E62" w:rsidRPr="003740FA">
        <w:rPr>
          <w:bCs w:val="0"/>
          <w:lang w:val="en-US"/>
        </w:rPr>
        <w:t xml:space="preserve"> </w:t>
      </w:r>
      <w:proofErr w:type="spellStart"/>
      <w:r w:rsidR="00270E62" w:rsidRPr="003740FA">
        <w:rPr>
          <w:bCs w:val="0"/>
          <w:lang w:val="en-US"/>
        </w:rPr>
        <w:t>meninggalkan</w:t>
      </w:r>
      <w:proofErr w:type="spellEnd"/>
      <w:r w:rsidR="00270E62" w:rsidRPr="003740FA">
        <w:rPr>
          <w:bCs w:val="0"/>
          <w:lang w:val="en-US"/>
        </w:rPr>
        <w:t xml:space="preserve"> </w:t>
      </w:r>
      <w:proofErr w:type="spellStart"/>
      <w:r w:rsidR="00270E62" w:rsidRPr="003740FA">
        <w:rPr>
          <w:bCs w:val="0"/>
          <w:lang w:val="en-US"/>
        </w:rPr>
        <w:t>statusnya</w:t>
      </w:r>
      <w:proofErr w:type="spellEnd"/>
      <w:r w:rsidR="00270E62" w:rsidRPr="003740FA">
        <w:rPr>
          <w:bCs w:val="0"/>
          <w:lang w:val="en-US"/>
        </w:rPr>
        <w:t xml:space="preserve"> </w:t>
      </w:r>
      <w:proofErr w:type="spellStart"/>
      <w:r w:rsidR="00270E62" w:rsidRPr="003740FA">
        <w:rPr>
          <w:bCs w:val="0"/>
          <w:lang w:val="en-US"/>
        </w:rPr>
        <w:t>sebagai</w:t>
      </w:r>
      <w:proofErr w:type="spellEnd"/>
      <w:r w:rsidR="00270E62" w:rsidRPr="003740FA">
        <w:rPr>
          <w:bCs w:val="0"/>
          <w:lang w:val="en-US"/>
        </w:rPr>
        <w:t xml:space="preserve"> </w:t>
      </w:r>
      <w:proofErr w:type="spellStart"/>
      <w:r w:rsidR="00270E62" w:rsidRPr="003740FA">
        <w:rPr>
          <w:bCs w:val="0"/>
          <w:lang w:val="en-US"/>
        </w:rPr>
        <w:t>lembaga</w:t>
      </w:r>
      <w:proofErr w:type="spellEnd"/>
      <w:r w:rsidR="00270E62" w:rsidRPr="003740FA">
        <w:rPr>
          <w:bCs w:val="0"/>
          <w:lang w:val="en-US"/>
        </w:rPr>
        <w:t xml:space="preserve"> negara independent, </w:t>
      </w:r>
      <w:proofErr w:type="spellStart"/>
      <w:r w:rsidR="00270E62" w:rsidRPr="003740FA">
        <w:rPr>
          <w:bCs w:val="0"/>
          <w:lang w:val="en-US"/>
        </w:rPr>
        <w:t>kemudian</w:t>
      </w:r>
      <w:proofErr w:type="spellEnd"/>
      <w:r w:rsidR="00270E62" w:rsidRPr="003740FA">
        <w:rPr>
          <w:bCs w:val="0"/>
          <w:lang w:val="en-US"/>
        </w:rPr>
        <w:t xml:space="preserve"> </w:t>
      </w:r>
      <w:proofErr w:type="spellStart"/>
      <w:r w:rsidR="00270E62" w:rsidRPr="003740FA">
        <w:rPr>
          <w:bCs w:val="0"/>
          <w:lang w:val="en-US"/>
        </w:rPr>
        <w:t>berubah</w:t>
      </w:r>
      <w:proofErr w:type="spellEnd"/>
      <w:r w:rsidR="00270E62" w:rsidRPr="003740FA">
        <w:rPr>
          <w:bCs w:val="0"/>
          <w:lang w:val="en-US"/>
        </w:rPr>
        <w:t xml:space="preserve"> </w:t>
      </w:r>
      <w:proofErr w:type="spellStart"/>
      <w:r w:rsidR="00270E62" w:rsidRPr="003740FA">
        <w:rPr>
          <w:bCs w:val="0"/>
          <w:lang w:val="en-US"/>
        </w:rPr>
        <w:t>menjadi</w:t>
      </w:r>
      <w:proofErr w:type="spellEnd"/>
      <w:r w:rsidR="00270E62" w:rsidRPr="003740FA">
        <w:rPr>
          <w:bCs w:val="0"/>
          <w:lang w:val="en-US"/>
        </w:rPr>
        <w:t xml:space="preserve"> </w:t>
      </w:r>
      <w:proofErr w:type="spellStart"/>
      <w:r w:rsidR="00270E62" w:rsidRPr="003740FA">
        <w:rPr>
          <w:bCs w:val="0"/>
          <w:lang w:val="en-US"/>
        </w:rPr>
        <w:t>sebatas</w:t>
      </w:r>
      <w:proofErr w:type="spellEnd"/>
      <w:r w:rsidR="00270E62" w:rsidRPr="003740FA">
        <w:rPr>
          <w:bCs w:val="0"/>
          <w:lang w:val="en-US"/>
        </w:rPr>
        <w:t xml:space="preserve"> </w:t>
      </w:r>
      <w:proofErr w:type="spellStart"/>
      <w:r w:rsidR="00270E62" w:rsidRPr="003740FA">
        <w:rPr>
          <w:bCs w:val="0"/>
          <w:lang w:val="en-US"/>
        </w:rPr>
        <w:t>organisasi</w:t>
      </w:r>
      <w:proofErr w:type="spellEnd"/>
      <w:r w:rsidR="00270E62" w:rsidRPr="003740FA">
        <w:rPr>
          <w:bCs w:val="0"/>
          <w:lang w:val="en-US"/>
        </w:rPr>
        <w:t xml:space="preserve"> </w:t>
      </w:r>
      <w:proofErr w:type="spellStart"/>
      <w:r w:rsidR="00270E62" w:rsidRPr="003740FA">
        <w:rPr>
          <w:bCs w:val="0"/>
          <w:lang w:val="en-US"/>
        </w:rPr>
        <w:t>atau</w:t>
      </w:r>
      <w:proofErr w:type="spellEnd"/>
      <w:r w:rsidR="00270E62" w:rsidRPr="003740FA">
        <w:rPr>
          <w:bCs w:val="0"/>
          <w:lang w:val="en-US"/>
        </w:rPr>
        <w:t xml:space="preserve"> badan </w:t>
      </w:r>
      <w:proofErr w:type="spellStart"/>
      <w:r w:rsidR="00270E62" w:rsidRPr="003740FA">
        <w:rPr>
          <w:bCs w:val="0"/>
          <w:lang w:val="en-US"/>
        </w:rPr>
        <w:t>hukum</w:t>
      </w:r>
      <w:proofErr w:type="spellEnd"/>
      <w:r w:rsidR="00270E62" w:rsidRPr="003740FA">
        <w:rPr>
          <w:bCs w:val="0"/>
          <w:lang w:val="en-US"/>
        </w:rPr>
        <w:t xml:space="preserve"> </w:t>
      </w:r>
      <w:proofErr w:type="spellStart"/>
      <w:r w:rsidR="00270E62" w:rsidRPr="003740FA">
        <w:rPr>
          <w:bCs w:val="0"/>
          <w:lang w:val="en-US"/>
        </w:rPr>
        <w:t>dalam</w:t>
      </w:r>
      <w:proofErr w:type="spellEnd"/>
      <w:r w:rsidR="00270E62" w:rsidRPr="003740FA">
        <w:rPr>
          <w:bCs w:val="0"/>
          <w:lang w:val="en-US"/>
        </w:rPr>
        <w:t xml:space="preserve"> </w:t>
      </w:r>
      <w:proofErr w:type="spellStart"/>
      <w:r w:rsidR="00270E62" w:rsidRPr="003740FA">
        <w:rPr>
          <w:bCs w:val="0"/>
          <w:lang w:val="en-US"/>
        </w:rPr>
        <w:t>bidang</w:t>
      </w:r>
      <w:proofErr w:type="spellEnd"/>
      <w:r w:rsidR="00270E62" w:rsidRPr="003740FA">
        <w:rPr>
          <w:bCs w:val="0"/>
          <w:lang w:val="en-US"/>
        </w:rPr>
        <w:t xml:space="preserve"> </w:t>
      </w:r>
      <w:proofErr w:type="spellStart"/>
      <w:r w:rsidR="00270E62" w:rsidRPr="003740FA">
        <w:rPr>
          <w:bCs w:val="0"/>
          <w:lang w:val="en-US"/>
        </w:rPr>
        <w:t>Nadzir</w:t>
      </w:r>
      <w:proofErr w:type="spellEnd"/>
      <w:r w:rsidR="00270E62" w:rsidRPr="003740FA">
        <w:rPr>
          <w:bCs w:val="0"/>
          <w:lang w:val="en-US"/>
        </w:rPr>
        <w:t>.</w:t>
      </w:r>
      <w:bookmarkEnd w:id="0"/>
    </w:p>
    <w:p w14:paraId="7FF21441" w14:textId="7281DFDA" w:rsidR="00690742" w:rsidRPr="003740FA" w:rsidRDefault="005C0FCC" w:rsidP="00953855">
      <w:pPr>
        <w:pStyle w:val="6Katakunci-Keywords"/>
        <w:rPr>
          <w:rFonts w:cstheme="majorBidi"/>
        </w:rPr>
      </w:pPr>
      <w:r w:rsidRPr="003740FA">
        <w:rPr>
          <w:rFonts w:cstheme="majorBidi"/>
          <w:b/>
          <w:bCs/>
        </w:rPr>
        <w:t>Kata kunci</w:t>
      </w:r>
      <w:r w:rsidR="00690742" w:rsidRPr="003740FA">
        <w:rPr>
          <w:rFonts w:cstheme="majorBidi"/>
        </w:rPr>
        <w:t xml:space="preserve">: </w:t>
      </w:r>
      <w:proofErr w:type="spellStart"/>
      <w:r w:rsidR="00EC5D4D" w:rsidRPr="003740FA">
        <w:rPr>
          <w:rFonts w:cstheme="majorBidi"/>
          <w:lang w:val="en-US"/>
        </w:rPr>
        <w:t>Wakaf</w:t>
      </w:r>
      <w:proofErr w:type="spellEnd"/>
      <w:r w:rsidR="00EC5D4D" w:rsidRPr="003740FA">
        <w:rPr>
          <w:rFonts w:cstheme="majorBidi"/>
          <w:lang w:val="en-US"/>
        </w:rPr>
        <w:t xml:space="preserve">, </w:t>
      </w:r>
      <w:proofErr w:type="spellStart"/>
      <w:r w:rsidR="00EC5D4D" w:rsidRPr="003740FA">
        <w:rPr>
          <w:rFonts w:cstheme="majorBidi"/>
          <w:lang w:val="en-US"/>
        </w:rPr>
        <w:t>Wakaf</w:t>
      </w:r>
      <w:proofErr w:type="spellEnd"/>
      <w:r w:rsidR="00EC5D4D" w:rsidRPr="003740FA">
        <w:rPr>
          <w:rFonts w:cstheme="majorBidi"/>
          <w:lang w:val="en-US"/>
        </w:rPr>
        <w:t xml:space="preserve"> Uang, BWI, </w:t>
      </w:r>
      <w:proofErr w:type="spellStart"/>
      <w:r w:rsidR="00EC5D4D" w:rsidRPr="003740FA">
        <w:rPr>
          <w:rFonts w:cstheme="majorBidi"/>
          <w:lang w:val="en-US"/>
        </w:rPr>
        <w:t>Nadzir</w:t>
      </w:r>
      <w:proofErr w:type="spellEnd"/>
      <w:r w:rsidR="001245A4" w:rsidRPr="003740FA">
        <w:rPr>
          <w:rFonts w:cstheme="majorBidi"/>
        </w:rPr>
        <w:t>.</w:t>
      </w:r>
    </w:p>
    <w:p w14:paraId="6A0E34B3" w14:textId="77777777" w:rsidR="003740FA" w:rsidRPr="003740FA" w:rsidRDefault="003740FA" w:rsidP="003740FA">
      <w:pPr>
        <w:pStyle w:val="5Abstrak-Abstract"/>
        <w:rPr>
          <w:bCs w:val="0"/>
          <w:i/>
          <w:iCs/>
        </w:rPr>
      </w:pPr>
      <w:r w:rsidRPr="003740FA">
        <w:rPr>
          <w:b/>
        </w:rPr>
        <w:t xml:space="preserve">ABSTRACT. </w:t>
      </w:r>
      <w:r w:rsidRPr="003740FA">
        <w:rPr>
          <w:bCs w:val="0"/>
          <w:i/>
          <w:iCs/>
        </w:rPr>
        <w:t>This article discusses cash waqf which has been implemented in Indonesia to coincide with a government program in the form of the National Cash Waqf Movement (GNWU) since early 2021. This research, which is a literature study, is a response to the government's efforts to raise public funds in the form of cash waqf. The existence of Law No. 17/2003 on state finances actually closes the door for fundraising of this kind by the government, both central and regional governments, ministries and non-ministerial institutions to independent state institutions. The solution offered by GNWU is, first, BWI's function is limited only as a regulator. Second, BWI must leave its status as an independent state institution, then change to become an organization or legal entity in the Nadzir field.</w:t>
      </w:r>
    </w:p>
    <w:p w14:paraId="10EA07B1" w14:textId="3E08A579" w:rsidR="003740FA" w:rsidRPr="003740FA" w:rsidRDefault="003740FA" w:rsidP="003740FA">
      <w:pPr>
        <w:pStyle w:val="5Abstrak-Abstract"/>
      </w:pPr>
      <w:r w:rsidRPr="003740FA">
        <w:rPr>
          <w:bCs w:val="0"/>
          <w:i/>
          <w:iCs/>
        </w:rPr>
        <w:t>Keywords: Waqf, Cash Waqf, BWI, Nadzir.</w:t>
      </w:r>
    </w:p>
    <w:p w14:paraId="7FF21442" w14:textId="546DC448" w:rsidR="003740FA" w:rsidRPr="003740FA" w:rsidRDefault="003740FA" w:rsidP="003740FA">
      <w:pPr>
        <w:pStyle w:val="6Katakunci-Keywords"/>
        <w:rPr>
          <w:rFonts w:cstheme="majorBidi"/>
          <w:b/>
          <w:bCs/>
        </w:rPr>
        <w:sectPr w:rsidR="003740FA" w:rsidRPr="003740FA" w:rsidSect="003740FA">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65"/>
          <w:cols w:space="720"/>
          <w:titlePg/>
          <w:docGrid w:linePitch="360"/>
        </w:sectPr>
      </w:pPr>
      <w:r w:rsidRPr="003740FA">
        <w:rPr>
          <w:rFonts w:cstheme="majorBidi"/>
          <w:b/>
          <w:bCs/>
        </w:rPr>
        <w:t xml:space="preserve">Keywords: </w:t>
      </w:r>
      <w:r w:rsidRPr="003740FA">
        <w:rPr>
          <w:rFonts w:cstheme="majorBidi"/>
          <w:i/>
          <w:iCs/>
        </w:rPr>
        <w:t>Waqf, Cash Waqf, BWI, Nadzir</w:t>
      </w:r>
      <w:r w:rsidRPr="003740FA">
        <w:rPr>
          <w:rFonts w:cstheme="majorBidi"/>
        </w:rPr>
        <w:t>.</w:t>
      </w:r>
    </w:p>
    <w:p w14:paraId="7FF21443" w14:textId="77777777" w:rsidR="00690742" w:rsidRPr="003740FA" w:rsidRDefault="00D53F9E" w:rsidP="00953855">
      <w:pPr>
        <w:pStyle w:val="7Bagian-Section"/>
        <w:spacing w:before="0"/>
        <w:rPr>
          <w:rFonts w:cstheme="majorBidi"/>
        </w:rPr>
      </w:pPr>
      <w:r w:rsidRPr="003740FA">
        <w:rPr>
          <w:rFonts w:cstheme="majorBidi"/>
        </w:rPr>
        <w:t>Pendahuluan</w:t>
      </w:r>
    </w:p>
    <w:p w14:paraId="571D99F5" w14:textId="10716F93" w:rsidR="00A202BA" w:rsidRPr="003740FA" w:rsidRDefault="0076539E" w:rsidP="00A202BA">
      <w:pPr>
        <w:pStyle w:val="8ParagrafAwal-FirstParagraph"/>
        <w:ind w:firstLine="567"/>
        <w:rPr>
          <w:rFonts w:eastAsia="Palatino Linotype" w:cs="Palatino Linotype"/>
          <w:color w:val="363435"/>
          <w:sz w:val="22"/>
          <w:lang w:val="en-US"/>
        </w:rPr>
      </w:pPr>
      <w:r w:rsidRPr="003740FA">
        <w:rPr>
          <w:rFonts w:cstheme="majorBidi"/>
        </w:rPr>
        <w:t xml:space="preserve">Wakaf merupakan amalan ibadah yang sangat dianjurkan bagi umat Islam karena meskipun wakif telah meninggal dunia, pahala wakaf pada hakikatnya tetap mengalir. Sebagaimana sabda Nabi SAW dalam sebuah hadits populer yang diriwayatkan oleh Ahmad bin Hanbal </w:t>
      </w:r>
      <w:r w:rsidR="00A202BA" w:rsidRPr="003740FA">
        <w:rPr>
          <w:rFonts w:eastAsia="Palatino Linotype" w:cs="Palatino Linotype"/>
          <w:color w:val="363435"/>
          <w:sz w:val="22"/>
        </w:rPr>
        <w:t>dari</w:t>
      </w:r>
      <w:r w:rsidR="00A202BA" w:rsidRPr="003740FA">
        <w:rPr>
          <w:color w:val="363435"/>
          <w:spacing w:val="2"/>
          <w:sz w:val="22"/>
        </w:rPr>
        <w:t xml:space="preserve"> </w:t>
      </w:r>
      <w:r w:rsidR="00A202BA" w:rsidRPr="003740FA">
        <w:rPr>
          <w:rFonts w:eastAsia="Palatino Linotype" w:cs="Palatino Linotype"/>
          <w:color w:val="363435"/>
          <w:sz w:val="22"/>
        </w:rPr>
        <w:t>Abu</w:t>
      </w:r>
      <w:r w:rsidR="00A202BA" w:rsidRPr="003740FA">
        <w:rPr>
          <w:color w:val="363435"/>
          <w:spacing w:val="10"/>
          <w:sz w:val="22"/>
        </w:rPr>
        <w:t xml:space="preserve"> </w:t>
      </w:r>
      <w:r w:rsidR="00A202BA" w:rsidRPr="003740FA">
        <w:rPr>
          <w:rFonts w:eastAsia="Palatino Linotype" w:cs="Palatino Linotype"/>
          <w:color w:val="363435"/>
          <w:sz w:val="22"/>
        </w:rPr>
        <w:t>Hurairah,</w:t>
      </w:r>
      <w:r w:rsidR="00A202BA" w:rsidRPr="003740FA">
        <w:rPr>
          <w:color w:val="363435"/>
          <w:spacing w:val="10"/>
          <w:sz w:val="22"/>
        </w:rPr>
        <w:t xml:space="preserve"> </w:t>
      </w:r>
      <w:r w:rsidR="00A202BA" w:rsidRPr="003740FA">
        <w:rPr>
          <w:rFonts w:eastAsia="Palatino Linotype" w:cs="Palatino Linotype"/>
          <w:color w:val="363435"/>
          <w:sz w:val="22"/>
        </w:rPr>
        <w:t>“</w:t>
      </w:r>
      <w:r w:rsidR="00A202BA" w:rsidRPr="003740FA">
        <w:rPr>
          <w:rFonts w:eastAsia="Palatino Linotype" w:cs="Palatino Linotype"/>
          <w:i/>
          <w:color w:val="363435"/>
          <w:sz w:val="22"/>
        </w:rPr>
        <w:t>Apabila seseorang meninggal dunia, maka terputuslah</w:t>
      </w:r>
      <w:r w:rsidR="00A202BA" w:rsidRPr="003740FA">
        <w:rPr>
          <w:i/>
          <w:color w:val="363435"/>
          <w:sz w:val="22"/>
        </w:rPr>
        <w:t xml:space="preserve"> </w:t>
      </w:r>
      <w:r w:rsidR="00A202BA" w:rsidRPr="003740FA">
        <w:rPr>
          <w:rFonts w:eastAsia="Palatino Linotype" w:cs="Palatino Linotype"/>
          <w:i/>
          <w:color w:val="363435"/>
          <w:sz w:val="22"/>
        </w:rPr>
        <w:t>segala</w:t>
      </w:r>
      <w:r w:rsidR="00A202BA" w:rsidRPr="003740FA">
        <w:rPr>
          <w:i/>
          <w:color w:val="363435"/>
          <w:sz w:val="22"/>
        </w:rPr>
        <w:t xml:space="preserve"> </w:t>
      </w:r>
      <w:r w:rsidR="00A202BA" w:rsidRPr="003740FA">
        <w:rPr>
          <w:rFonts w:eastAsia="Palatino Linotype" w:cs="Palatino Linotype"/>
          <w:i/>
          <w:color w:val="363435"/>
          <w:sz w:val="22"/>
        </w:rPr>
        <w:t>amal</w:t>
      </w:r>
      <w:r w:rsidR="00A202BA" w:rsidRPr="003740FA">
        <w:rPr>
          <w:i/>
          <w:color w:val="363435"/>
          <w:sz w:val="22"/>
        </w:rPr>
        <w:t xml:space="preserve"> </w:t>
      </w:r>
      <w:r w:rsidR="00A202BA" w:rsidRPr="003740FA">
        <w:rPr>
          <w:rFonts w:eastAsia="Palatino Linotype" w:cs="Palatino Linotype"/>
          <w:i/>
          <w:color w:val="363435"/>
          <w:sz w:val="22"/>
        </w:rPr>
        <w:t>perbuatann</w:t>
      </w:r>
      <w:r w:rsidR="00A202BA" w:rsidRPr="003740FA">
        <w:rPr>
          <w:rFonts w:eastAsia="Palatino Linotype" w:cs="Palatino Linotype"/>
          <w:i/>
          <w:color w:val="363435"/>
          <w:spacing w:val="-6"/>
          <w:sz w:val="22"/>
        </w:rPr>
        <w:t>y</w:t>
      </w:r>
      <w:r w:rsidR="00A202BA" w:rsidRPr="003740FA">
        <w:rPr>
          <w:rFonts w:eastAsia="Palatino Linotype" w:cs="Palatino Linotype"/>
          <w:i/>
          <w:color w:val="363435"/>
          <w:sz w:val="22"/>
        </w:rPr>
        <w:t>a</w:t>
      </w:r>
      <w:r w:rsidR="00A202BA" w:rsidRPr="003740FA">
        <w:rPr>
          <w:i/>
          <w:color w:val="363435"/>
          <w:sz w:val="22"/>
        </w:rPr>
        <w:t xml:space="preserve"> </w:t>
      </w:r>
      <w:r w:rsidR="00A202BA" w:rsidRPr="003740FA">
        <w:rPr>
          <w:rFonts w:eastAsia="Palatino Linotype" w:cs="Palatino Linotype"/>
          <w:i/>
          <w:color w:val="363435"/>
          <w:sz w:val="22"/>
        </w:rPr>
        <w:t>kecuali</w:t>
      </w:r>
      <w:r w:rsidR="00A202BA" w:rsidRPr="003740FA">
        <w:rPr>
          <w:i/>
          <w:color w:val="363435"/>
          <w:sz w:val="22"/>
        </w:rPr>
        <w:t xml:space="preserve"> </w:t>
      </w:r>
      <w:r w:rsidR="00A202BA" w:rsidRPr="003740FA">
        <w:rPr>
          <w:rFonts w:eastAsia="Palatino Linotype" w:cs="Palatino Linotype"/>
          <w:i/>
          <w:color w:val="363435"/>
          <w:sz w:val="22"/>
        </w:rPr>
        <w:t>tiga</w:t>
      </w:r>
      <w:r w:rsidR="00A202BA" w:rsidRPr="003740FA">
        <w:rPr>
          <w:i/>
          <w:color w:val="363435"/>
          <w:sz w:val="22"/>
        </w:rPr>
        <w:t xml:space="preserve"> </w:t>
      </w:r>
      <w:r w:rsidR="00A202BA" w:rsidRPr="003740FA">
        <w:rPr>
          <w:rFonts w:eastAsia="Palatino Linotype" w:cs="Palatino Linotype"/>
          <w:i/>
          <w:color w:val="363435"/>
          <w:sz w:val="22"/>
        </w:rPr>
        <w:t>perkara:</w:t>
      </w:r>
      <w:r w:rsidR="00A202BA" w:rsidRPr="003740FA">
        <w:rPr>
          <w:i/>
          <w:color w:val="363435"/>
          <w:sz w:val="22"/>
        </w:rPr>
        <w:t xml:space="preserve"> </w:t>
      </w:r>
      <w:r w:rsidR="00A202BA" w:rsidRPr="003740FA">
        <w:rPr>
          <w:rFonts w:eastAsia="Palatino Linotype" w:cs="Palatino Linotype"/>
          <w:i/>
          <w:color w:val="363435"/>
          <w:sz w:val="22"/>
        </w:rPr>
        <w:t>sedekah</w:t>
      </w:r>
      <w:r w:rsidR="00A202BA" w:rsidRPr="003740FA">
        <w:rPr>
          <w:i/>
          <w:color w:val="363435"/>
          <w:sz w:val="22"/>
        </w:rPr>
        <w:t xml:space="preserve"> </w:t>
      </w:r>
      <w:r w:rsidR="00A202BA" w:rsidRPr="003740FA">
        <w:rPr>
          <w:rFonts w:eastAsia="Palatino Linotype" w:cs="Palatino Linotype"/>
          <w:i/>
          <w:color w:val="363435"/>
          <w:sz w:val="22"/>
        </w:rPr>
        <w:t>jari</w:t>
      </w:r>
      <w:r w:rsidR="00A202BA" w:rsidRPr="003740FA">
        <w:rPr>
          <w:rFonts w:eastAsia="Palatino Linotype" w:cs="Palatino Linotype"/>
          <w:i/>
          <w:color w:val="363435"/>
          <w:spacing w:val="-6"/>
          <w:sz w:val="22"/>
        </w:rPr>
        <w:t>y</w:t>
      </w:r>
      <w:r w:rsidR="00A202BA" w:rsidRPr="003740FA">
        <w:rPr>
          <w:rFonts w:eastAsia="Palatino Linotype" w:cs="Palatino Linotype"/>
          <w:i/>
          <w:color w:val="363435"/>
          <w:sz w:val="22"/>
        </w:rPr>
        <w:t>ah</w:t>
      </w:r>
      <w:r w:rsidR="00A202BA" w:rsidRPr="003740FA">
        <w:rPr>
          <w:i/>
          <w:color w:val="363435"/>
          <w:sz w:val="22"/>
        </w:rPr>
        <w:t xml:space="preserve"> </w:t>
      </w:r>
      <w:r w:rsidR="00A202BA" w:rsidRPr="003740FA">
        <w:rPr>
          <w:rFonts w:eastAsia="Palatino Linotype" w:cs="Palatino Linotype"/>
          <w:i/>
          <w:color w:val="363435"/>
          <w:sz w:val="22"/>
        </w:rPr>
        <w:t>(termasuk</w:t>
      </w:r>
      <w:r w:rsidR="00A202BA" w:rsidRPr="003740FA">
        <w:rPr>
          <w:i/>
          <w:color w:val="363435"/>
          <w:sz w:val="22"/>
        </w:rPr>
        <w:t xml:space="preserve"> </w:t>
      </w:r>
      <w:r w:rsidR="00A202BA" w:rsidRPr="003740FA">
        <w:rPr>
          <w:rFonts w:eastAsia="Palatino Linotype" w:cs="Palatino Linotype"/>
          <w:i/>
          <w:color w:val="363435"/>
          <w:spacing w:val="-6"/>
          <w:sz w:val="22"/>
        </w:rPr>
        <w:t>w</w:t>
      </w:r>
      <w:r w:rsidR="00A202BA" w:rsidRPr="003740FA">
        <w:rPr>
          <w:rFonts w:eastAsia="Palatino Linotype" w:cs="Palatino Linotype"/>
          <w:i/>
          <w:color w:val="363435"/>
          <w:sz w:val="22"/>
        </w:rPr>
        <w:t>aka</w:t>
      </w:r>
      <w:r w:rsidR="00A202BA" w:rsidRPr="003740FA">
        <w:rPr>
          <w:rFonts w:eastAsia="Palatino Linotype" w:cs="Palatino Linotype"/>
          <w:i/>
          <w:color w:val="363435"/>
          <w:spacing w:val="13"/>
          <w:sz w:val="22"/>
        </w:rPr>
        <w:t>f</w:t>
      </w:r>
      <w:r w:rsidR="00A202BA" w:rsidRPr="003740FA">
        <w:rPr>
          <w:rFonts w:eastAsia="Palatino Linotype" w:cs="Palatino Linotype"/>
          <w:i/>
          <w:color w:val="363435"/>
          <w:sz w:val="22"/>
        </w:rPr>
        <w:t>),</w:t>
      </w:r>
      <w:r w:rsidR="00A202BA" w:rsidRPr="003740FA">
        <w:rPr>
          <w:i/>
          <w:color w:val="363435"/>
          <w:sz w:val="22"/>
        </w:rPr>
        <w:t xml:space="preserve"> </w:t>
      </w:r>
      <w:r w:rsidR="00A202BA" w:rsidRPr="003740FA">
        <w:rPr>
          <w:rFonts w:eastAsia="Palatino Linotype" w:cs="Palatino Linotype"/>
          <w:i/>
          <w:color w:val="363435"/>
          <w:sz w:val="22"/>
        </w:rPr>
        <w:t>ilmu</w:t>
      </w:r>
      <w:r w:rsidR="00A202BA" w:rsidRPr="003740FA">
        <w:rPr>
          <w:i/>
          <w:color w:val="363435"/>
          <w:sz w:val="22"/>
        </w:rPr>
        <w:t xml:space="preserve"> </w:t>
      </w:r>
      <w:r w:rsidR="00A202BA" w:rsidRPr="003740FA">
        <w:rPr>
          <w:rFonts w:eastAsia="Palatino Linotype" w:cs="Palatino Linotype"/>
          <w:i/>
          <w:color w:val="363435"/>
          <w:spacing w:val="-6"/>
          <w:sz w:val="22"/>
        </w:rPr>
        <w:t>y</w:t>
      </w:r>
      <w:r w:rsidR="00A202BA" w:rsidRPr="003740FA">
        <w:rPr>
          <w:rFonts w:eastAsia="Palatino Linotype" w:cs="Palatino Linotype"/>
          <w:i/>
          <w:color w:val="363435"/>
          <w:sz w:val="22"/>
        </w:rPr>
        <w:t xml:space="preserve">ang dimanfaatkan, dan anak shaleh </w:t>
      </w:r>
      <w:r w:rsidR="00A202BA" w:rsidRPr="003740FA">
        <w:rPr>
          <w:rFonts w:eastAsia="Palatino Linotype" w:cs="Palatino Linotype"/>
          <w:i/>
          <w:color w:val="363435"/>
          <w:spacing w:val="-6"/>
          <w:sz w:val="22"/>
        </w:rPr>
        <w:t>y</w:t>
      </w:r>
      <w:r w:rsidR="00A202BA" w:rsidRPr="003740FA">
        <w:rPr>
          <w:rFonts w:eastAsia="Palatino Linotype" w:cs="Palatino Linotype"/>
          <w:i/>
          <w:color w:val="363435"/>
          <w:sz w:val="22"/>
        </w:rPr>
        <w:t>ang mendoakann</w:t>
      </w:r>
      <w:r w:rsidR="00A202BA" w:rsidRPr="003740FA">
        <w:rPr>
          <w:rFonts w:eastAsia="Palatino Linotype" w:cs="Palatino Linotype"/>
          <w:i/>
          <w:color w:val="363435"/>
          <w:spacing w:val="-6"/>
          <w:sz w:val="22"/>
        </w:rPr>
        <w:t>y</w:t>
      </w:r>
      <w:r w:rsidR="00A202BA" w:rsidRPr="003740FA">
        <w:rPr>
          <w:rFonts w:eastAsia="Palatino Linotype" w:cs="Palatino Linotype"/>
          <w:i/>
          <w:color w:val="363435"/>
          <w:sz w:val="22"/>
        </w:rPr>
        <w:t>a</w:t>
      </w:r>
      <w:r w:rsidR="00A202BA" w:rsidRPr="003740FA">
        <w:rPr>
          <w:rFonts w:eastAsia="Palatino Linotype" w:cs="Palatino Linotype"/>
          <w:color w:val="363435"/>
          <w:sz w:val="22"/>
        </w:rPr>
        <w:t xml:space="preserve">.” </w:t>
      </w:r>
      <w:proofErr w:type="spellStart"/>
      <w:r w:rsidR="00A202BA" w:rsidRPr="003740FA">
        <w:rPr>
          <w:rFonts w:eastAsia="Palatino Linotype" w:cs="Palatino Linotype"/>
          <w:color w:val="363435"/>
          <w:sz w:val="22"/>
          <w:lang w:val="en-US"/>
        </w:rPr>
        <w:t>Ini</w:t>
      </w:r>
      <w:proofErr w:type="spellEnd"/>
      <w:r w:rsidR="00A202BA" w:rsidRPr="003740FA">
        <w:rPr>
          <w:rFonts w:eastAsia="Palatino Linotype" w:cs="Palatino Linotype"/>
          <w:color w:val="363435"/>
          <w:sz w:val="22"/>
          <w:lang w:val="en-US"/>
        </w:rPr>
        <w:t xml:space="preserve"> pula yang </w:t>
      </w:r>
      <w:proofErr w:type="spellStart"/>
      <w:r w:rsidR="00A202BA" w:rsidRPr="003740FA">
        <w:rPr>
          <w:rFonts w:eastAsia="Palatino Linotype" w:cs="Palatino Linotype"/>
          <w:color w:val="363435"/>
          <w:sz w:val="22"/>
          <w:lang w:val="en-US"/>
        </w:rPr>
        <w:t>membedakan</w:t>
      </w:r>
      <w:proofErr w:type="spellEnd"/>
      <w:r w:rsidR="00A202BA" w:rsidRPr="003740FA">
        <w:rPr>
          <w:rFonts w:eastAsia="Palatino Linotype" w:cs="Palatino Linotype"/>
          <w:color w:val="363435"/>
          <w:sz w:val="22"/>
          <w:lang w:val="en-US"/>
        </w:rPr>
        <w:t xml:space="preserve"> </w:t>
      </w:r>
      <w:proofErr w:type="spellStart"/>
      <w:r w:rsidR="00A202BA" w:rsidRPr="003740FA">
        <w:rPr>
          <w:rFonts w:eastAsia="Palatino Linotype" w:cs="Palatino Linotype"/>
          <w:color w:val="363435"/>
          <w:sz w:val="22"/>
          <w:lang w:val="en-US"/>
        </w:rPr>
        <w:t>wakaf</w:t>
      </w:r>
      <w:proofErr w:type="spellEnd"/>
      <w:r w:rsidR="00A202BA" w:rsidRPr="003740FA">
        <w:rPr>
          <w:rFonts w:eastAsia="Palatino Linotype" w:cs="Palatino Linotype"/>
          <w:color w:val="363435"/>
          <w:sz w:val="22"/>
          <w:lang w:val="en-US"/>
        </w:rPr>
        <w:t xml:space="preserve"> </w:t>
      </w:r>
      <w:proofErr w:type="spellStart"/>
      <w:r w:rsidR="00A202BA" w:rsidRPr="003740FA">
        <w:rPr>
          <w:rFonts w:eastAsia="Palatino Linotype" w:cs="Palatino Linotype"/>
          <w:color w:val="363435"/>
          <w:sz w:val="22"/>
          <w:lang w:val="en-US"/>
        </w:rPr>
        <w:t>dengan</w:t>
      </w:r>
      <w:proofErr w:type="spellEnd"/>
      <w:r w:rsidR="00A202BA" w:rsidRPr="003740FA">
        <w:rPr>
          <w:rFonts w:eastAsia="Palatino Linotype" w:cs="Palatino Linotype"/>
          <w:color w:val="363435"/>
          <w:sz w:val="22"/>
          <w:lang w:val="en-US"/>
        </w:rPr>
        <w:t xml:space="preserve"> </w:t>
      </w:r>
      <w:proofErr w:type="spellStart"/>
      <w:r w:rsidR="00A202BA" w:rsidRPr="003740FA">
        <w:rPr>
          <w:rFonts w:eastAsia="Palatino Linotype" w:cs="Palatino Linotype"/>
          <w:color w:val="363435"/>
          <w:sz w:val="22"/>
          <w:lang w:val="en-US"/>
        </w:rPr>
        <w:t>instrumen</w:t>
      </w:r>
      <w:proofErr w:type="spellEnd"/>
      <w:r w:rsidR="00A202BA" w:rsidRPr="003740FA">
        <w:rPr>
          <w:rFonts w:eastAsia="Palatino Linotype" w:cs="Palatino Linotype"/>
          <w:color w:val="363435"/>
          <w:sz w:val="22"/>
          <w:lang w:val="en-US"/>
        </w:rPr>
        <w:t xml:space="preserve"> </w:t>
      </w:r>
      <w:proofErr w:type="spellStart"/>
      <w:r w:rsidR="00A202BA" w:rsidRPr="003740FA">
        <w:rPr>
          <w:rFonts w:eastAsia="Palatino Linotype" w:cs="Palatino Linotype"/>
          <w:color w:val="363435"/>
          <w:sz w:val="22"/>
          <w:lang w:val="en-US"/>
        </w:rPr>
        <w:t>ekonomi</w:t>
      </w:r>
      <w:proofErr w:type="spellEnd"/>
      <w:r w:rsidR="00A202BA" w:rsidRPr="003740FA">
        <w:rPr>
          <w:rFonts w:eastAsia="Palatino Linotype" w:cs="Palatino Linotype"/>
          <w:color w:val="363435"/>
          <w:sz w:val="22"/>
          <w:lang w:val="en-US"/>
        </w:rPr>
        <w:t xml:space="preserve"> Islam lain </w:t>
      </w:r>
      <w:proofErr w:type="spellStart"/>
      <w:r w:rsidR="00A202BA" w:rsidRPr="003740FA">
        <w:rPr>
          <w:rFonts w:eastAsia="Palatino Linotype" w:cs="Palatino Linotype"/>
          <w:color w:val="363435"/>
          <w:sz w:val="22"/>
          <w:lang w:val="en-US"/>
        </w:rPr>
        <w:t>seperti</w:t>
      </w:r>
      <w:proofErr w:type="spellEnd"/>
      <w:r w:rsidR="00A202BA" w:rsidRPr="003740FA">
        <w:rPr>
          <w:rFonts w:eastAsia="Palatino Linotype" w:cs="Palatino Linotype"/>
          <w:color w:val="363435"/>
          <w:sz w:val="22"/>
          <w:lang w:val="en-US"/>
        </w:rPr>
        <w:t xml:space="preserve"> </w:t>
      </w:r>
      <w:proofErr w:type="spellStart"/>
      <w:r w:rsidR="00A202BA" w:rsidRPr="003740FA">
        <w:rPr>
          <w:rFonts w:eastAsia="Palatino Linotype" w:cs="Palatino Linotype"/>
          <w:color w:val="363435"/>
          <w:sz w:val="22"/>
          <w:lang w:val="en-US"/>
        </w:rPr>
        <w:t>misalnya</w:t>
      </w:r>
      <w:proofErr w:type="spellEnd"/>
      <w:r w:rsidR="00A202BA" w:rsidRPr="003740FA">
        <w:rPr>
          <w:rFonts w:eastAsia="Palatino Linotype" w:cs="Palatino Linotype"/>
          <w:color w:val="363435"/>
          <w:sz w:val="22"/>
          <w:lang w:val="en-US"/>
        </w:rPr>
        <w:t xml:space="preserve"> </w:t>
      </w:r>
      <w:proofErr w:type="spellStart"/>
      <w:r w:rsidR="00A202BA" w:rsidRPr="003740FA">
        <w:rPr>
          <w:rFonts w:eastAsia="Palatino Linotype" w:cs="Palatino Linotype"/>
          <w:color w:val="363435"/>
          <w:sz w:val="22"/>
          <w:lang w:val="en-US"/>
        </w:rPr>
        <w:t>sedekah</w:t>
      </w:r>
      <w:proofErr w:type="spellEnd"/>
      <w:r w:rsidR="00A202BA" w:rsidRPr="003740FA">
        <w:rPr>
          <w:rFonts w:eastAsia="Palatino Linotype" w:cs="Palatino Linotype"/>
          <w:color w:val="363435"/>
          <w:sz w:val="22"/>
          <w:lang w:val="en-US"/>
        </w:rPr>
        <w:t xml:space="preserve"> </w:t>
      </w:r>
      <w:proofErr w:type="spellStart"/>
      <w:r w:rsidR="00A202BA" w:rsidRPr="003740FA">
        <w:rPr>
          <w:rFonts w:eastAsia="Palatino Linotype" w:cs="Palatino Linotype"/>
          <w:color w:val="363435"/>
          <w:sz w:val="22"/>
          <w:lang w:val="en-US"/>
        </w:rPr>
        <w:t>ataupun</w:t>
      </w:r>
      <w:proofErr w:type="spellEnd"/>
      <w:r w:rsidR="00A202BA" w:rsidRPr="003740FA">
        <w:rPr>
          <w:rFonts w:eastAsia="Palatino Linotype" w:cs="Palatino Linotype"/>
          <w:color w:val="363435"/>
          <w:sz w:val="22"/>
          <w:lang w:val="en-US"/>
        </w:rPr>
        <w:t xml:space="preserve"> </w:t>
      </w:r>
      <w:proofErr w:type="spellStart"/>
      <w:r w:rsidR="00A202BA" w:rsidRPr="003740FA">
        <w:rPr>
          <w:rFonts w:eastAsia="Palatino Linotype" w:cs="Palatino Linotype"/>
          <w:color w:val="363435"/>
          <w:sz w:val="22"/>
          <w:lang w:val="en-US"/>
        </w:rPr>
        <w:t>infaq</w:t>
      </w:r>
      <w:proofErr w:type="spellEnd"/>
      <w:r w:rsidR="00A202BA" w:rsidRPr="003740FA">
        <w:rPr>
          <w:rFonts w:eastAsia="Palatino Linotype" w:cs="Palatino Linotype"/>
          <w:color w:val="363435"/>
          <w:sz w:val="22"/>
          <w:lang w:val="en-US"/>
        </w:rPr>
        <w:t xml:space="preserve">. Pada </w:t>
      </w:r>
      <w:proofErr w:type="spellStart"/>
      <w:r w:rsidR="00A202BA" w:rsidRPr="003740FA">
        <w:rPr>
          <w:rFonts w:eastAsia="Palatino Linotype" w:cs="Palatino Linotype"/>
          <w:color w:val="363435"/>
          <w:sz w:val="22"/>
          <w:lang w:val="en-US"/>
        </w:rPr>
        <w:t>wakaf</w:t>
      </w:r>
      <w:proofErr w:type="spellEnd"/>
      <w:r w:rsidR="00A202BA" w:rsidRPr="003740FA">
        <w:rPr>
          <w:rFonts w:eastAsia="Palatino Linotype" w:cs="Palatino Linotype"/>
          <w:color w:val="363435"/>
          <w:sz w:val="22"/>
          <w:lang w:val="en-US"/>
        </w:rPr>
        <w:t xml:space="preserve">, </w:t>
      </w:r>
      <w:proofErr w:type="spellStart"/>
      <w:r w:rsidR="00A202BA" w:rsidRPr="003740FA">
        <w:rPr>
          <w:rFonts w:eastAsia="Palatino Linotype" w:cs="Palatino Linotype"/>
          <w:color w:val="363435"/>
          <w:sz w:val="22"/>
          <w:lang w:val="en-US"/>
        </w:rPr>
        <w:t>pahala</w:t>
      </w:r>
      <w:proofErr w:type="spellEnd"/>
      <w:r w:rsidR="00A202BA" w:rsidRPr="003740FA">
        <w:rPr>
          <w:rFonts w:eastAsia="Palatino Linotype" w:cs="Palatino Linotype"/>
          <w:color w:val="363435"/>
          <w:sz w:val="22"/>
          <w:lang w:val="en-US"/>
        </w:rPr>
        <w:t xml:space="preserve"> yang </w:t>
      </w:r>
      <w:proofErr w:type="spellStart"/>
      <w:r w:rsidR="00A202BA" w:rsidRPr="003740FA">
        <w:rPr>
          <w:rFonts w:eastAsia="Palatino Linotype" w:cs="Palatino Linotype"/>
          <w:color w:val="363435"/>
          <w:sz w:val="22"/>
          <w:lang w:val="en-US"/>
        </w:rPr>
        <w:t>dijanjikan</w:t>
      </w:r>
      <w:proofErr w:type="spellEnd"/>
      <w:r w:rsidR="00A202BA" w:rsidRPr="003740FA">
        <w:rPr>
          <w:rFonts w:eastAsia="Palatino Linotype" w:cs="Palatino Linotype"/>
          <w:color w:val="363435"/>
          <w:sz w:val="22"/>
          <w:lang w:val="en-US"/>
        </w:rPr>
        <w:t xml:space="preserve"> </w:t>
      </w:r>
      <w:proofErr w:type="spellStart"/>
      <w:r w:rsidR="00A202BA" w:rsidRPr="003740FA">
        <w:rPr>
          <w:rFonts w:eastAsia="Palatino Linotype" w:cs="Palatino Linotype"/>
          <w:color w:val="363435"/>
          <w:sz w:val="22"/>
          <w:lang w:val="en-US"/>
        </w:rPr>
        <w:t>adalah</w:t>
      </w:r>
      <w:proofErr w:type="spellEnd"/>
      <w:r w:rsidR="00A202BA" w:rsidRPr="003740FA">
        <w:rPr>
          <w:rFonts w:eastAsia="Palatino Linotype" w:cs="Palatino Linotype"/>
          <w:color w:val="363435"/>
          <w:sz w:val="22"/>
          <w:lang w:val="en-US"/>
        </w:rPr>
        <w:t xml:space="preserve"> </w:t>
      </w:r>
      <w:proofErr w:type="spellStart"/>
      <w:r w:rsidR="00A202BA" w:rsidRPr="003740FA">
        <w:rPr>
          <w:rFonts w:eastAsia="Palatino Linotype" w:cs="Palatino Linotype"/>
          <w:color w:val="363435"/>
          <w:sz w:val="22"/>
          <w:lang w:val="en-US"/>
        </w:rPr>
        <w:t>pahala</w:t>
      </w:r>
      <w:proofErr w:type="spellEnd"/>
      <w:r w:rsidR="00A202BA" w:rsidRPr="003740FA">
        <w:rPr>
          <w:rFonts w:eastAsia="Palatino Linotype" w:cs="Palatino Linotype"/>
          <w:color w:val="363435"/>
          <w:sz w:val="22"/>
          <w:lang w:val="en-US"/>
        </w:rPr>
        <w:t xml:space="preserve"> yang </w:t>
      </w:r>
      <w:proofErr w:type="spellStart"/>
      <w:r w:rsidR="00A202BA" w:rsidRPr="003740FA">
        <w:rPr>
          <w:rFonts w:eastAsia="Palatino Linotype" w:cs="Palatino Linotype"/>
          <w:color w:val="363435"/>
          <w:sz w:val="22"/>
          <w:lang w:val="en-US"/>
        </w:rPr>
        <w:t>tidak</w:t>
      </w:r>
      <w:proofErr w:type="spellEnd"/>
      <w:r w:rsidR="00A202BA" w:rsidRPr="003740FA">
        <w:rPr>
          <w:rFonts w:eastAsia="Palatino Linotype" w:cs="Palatino Linotype"/>
          <w:color w:val="363435"/>
          <w:sz w:val="22"/>
          <w:lang w:val="en-US"/>
        </w:rPr>
        <w:t xml:space="preserve"> </w:t>
      </w:r>
      <w:proofErr w:type="spellStart"/>
      <w:r w:rsidR="00A202BA" w:rsidRPr="003740FA">
        <w:rPr>
          <w:rFonts w:eastAsia="Palatino Linotype" w:cs="Palatino Linotype"/>
          <w:color w:val="363435"/>
          <w:sz w:val="22"/>
          <w:lang w:val="en-US"/>
        </w:rPr>
        <w:t>terputus</w:t>
      </w:r>
      <w:proofErr w:type="spellEnd"/>
      <w:r w:rsidR="00A202BA" w:rsidRPr="003740FA">
        <w:rPr>
          <w:rFonts w:eastAsia="Palatino Linotype" w:cs="Palatino Linotype"/>
          <w:color w:val="363435"/>
          <w:sz w:val="22"/>
          <w:lang w:val="en-US"/>
        </w:rPr>
        <w:t xml:space="preserve">. </w:t>
      </w:r>
      <w:proofErr w:type="spellStart"/>
      <w:r w:rsidR="00A202BA" w:rsidRPr="003740FA">
        <w:rPr>
          <w:rFonts w:eastAsia="Palatino Linotype" w:cs="Palatino Linotype"/>
          <w:color w:val="363435"/>
          <w:sz w:val="22"/>
          <w:lang w:val="en-US"/>
        </w:rPr>
        <w:t>Berkesinambungan</w:t>
      </w:r>
      <w:proofErr w:type="spellEnd"/>
      <w:r w:rsidR="00A202BA" w:rsidRPr="003740FA">
        <w:rPr>
          <w:rFonts w:eastAsia="Palatino Linotype" w:cs="Palatino Linotype"/>
          <w:color w:val="363435"/>
          <w:sz w:val="22"/>
          <w:lang w:val="en-US"/>
        </w:rPr>
        <w:t xml:space="preserve"> dan </w:t>
      </w:r>
      <w:proofErr w:type="spellStart"/>
      <w:r w:rsidR="00A202BA" w:rsidRPr="003740FA">
        <w:rPr>
          <w:rFonts w:eastAsia="Palatino Linotype" w:cs="Palatino Linotype"/>
          <w:color w:val="363435"/>
          <w:sz w:val="22"/>
          <w:lang w:val="en-US"/>
        </w:rPr>
        <w:t>tanpa</w:t>
      </w:r>
      <w:proofErr w:type="spellEnd"/>
      <w:r w:rsidR="00A202BA" w:rsidRPr="003740FA">
        <w:rPr>
          <w:rFonts w:eastAsia="Palatino Linotype" w:cs="Palatino Linotype"/>
          <w:color w:val="363435"/>
          <w:sz w:val="22"/>
          <w:lang w:val="en-US"/>
        </w:rPr>
        <w:t xml:space="preserve"> </w:t>
      </w:r>
      <w:proofErr w:type="spellStart"/>
      <w:r w:rsidR="00A202BA" w:rsidRPr="003740FA">
        <w:rPr>
          <w:rFonts w:eastAsia="Palatino Linotype" w:cs="Palatino Linotype"/>
          <w:color w:val="363435"/>
          <w:sz w:val="22"/>
          <w:lang w:val="en-US"/>
        </w:rPr>
        <w:t>jeda</w:t>
      </w:r>
      <w:proofErr w:type="spellEnd"/>
      <w:r w:rsidR="00BC1B41" w:rsidRPr="003740FA">
        <w:rPr>
          <w:rFonts w:eastAsia="Palatino Linotype" w:cs="Palatino Linotype"/>
          <w:color w:val="363435"/>
          <w:sz w:val="22"/>
          <w:lang w:val="en-US"/>
        </w:rPr>
        <w:t xml:space="preserve"> (</w:t>
      </w:r>
      <w:proofErr w:type="spellStart"/>
      <w:r w:rsidR="00C50DFC" w:rsidRPr="003740FA">
        <w:rPr>
          <w:rFonts w:eastAsia="Palatino Linotype" w:cs="Palatino Linotype"/>
          <w:color w:val="363435"/>
          <w:sz w:val="22"/>
          <w:lang w:val="en-US"/>
        </w:rPr>
        <w:t>Nazah</w:t>
      </w:r>
      <w:proofErr w:type="spellEnd"/>
      <w:r w:rsidR="00BC1B41" w:rsidRPr="003740FA">
        <w:rPr>
          <w:rFonts w:eastAsia="Palatino Linotype" w:cs="Palatino Linotype"/>
          <w:color w:val="363435"/>
          <w:sz w:val="22"/>
          <w:lang w:val="en-US"/>
        </w:rPr>
        <w:t>, 20</w:t>
      </w:r>
      <w:r w:rsidR="00C50DFC" w:rsidRPr="003740FA">
        <w:rPr>
          <w:rFonts w:eastAsia="Palatino Linotype" w:cs="Palatino Linotype"/>
          <w:color w:val="363435"/>
          <w:sz w:val="22"/>
          <w:lang w:val="en-US"/>
        </w:rPr>
        <w:t>22</w:t>
      </w:r>
      <w:r w:rsidR="00BC1B41" w:rsidRPr="003740FA">
        <w:rPr>
          <w:rFonts w:eastAsia="Palatino Linotype" w:cs="Palatino Linotype"/>
          <w:color w:val="363435"/>
          <w:sz w:val="22"/>
          <w:lang w:val="en-US"/>
        </w:rPr>
        <w:t>)</w:t>
      </w:r>
      <w:r w:rsidR="00A202BA" w:rsidRPr="003740FA">
        <w:rPr>
          <w:rFonts w:eastAsia="Palatino Linotype" w:cs="Palatino Linotype"/>
          <w:color w:val="363435"/>
          <w:sz w:val="22"/>
          <w:lang w:val="en-US"/>
        </w:rPr>
        <w:t>.</w:t>
      </w:r>
    </w:p>
    <w:p w14:paraId="7391FEF3" w14:textId="77777777" w:rsidR="00805263" w:rsidRPr="003740FA" w:rsidRDefault="00A202BA" w:rsidP="00A202BA">
      <w:pPr>
        <w:pStyle w:val="8ParagrafAwal-FirstParagraph"/>
        <w:ind w:firstLine="567"/>
        <w:rPr>
          <w:rFonts w:cstheme="majorBidi"/>
        </w:rPr>
      </w:pPr>
      <w:r w:rsidRPr="003740FA">
        <w:rPr>
          <w:rFonts w:cstheme="majorBidi"/>
        </w:rPr>
        <w:t>Secara historis, kehadiran wakaf terbukti telah memberikan kontribusi bagi pertumbuhan</w:t>
      </w:r>
      <w:r w:rsidRPr="003740FA">
        <w:rPr>
          <w:rFonts w:cstheme="majorBidi"/>
          <w:lang w:val="en-US"/>
        </w:rPr>
        <w:t xml:space="preserve"> </w:t>
      </w:r>
      <w:proofErr w:type="spellStart"/>
      <w:r w:rsidRPr="003740FA">
        <w:rPr>
          <w:rFonts w:cstheme="majorBidi"/>
          <w:lang w:val="en-US"/>
        </w:rPr>
        <w:t>ekonomi</w:t>
      </w:r>
      <w:proofErr w:type="spellEnd"/>
      <w:r w:rsidRPr="003740FA">
        <w:rPr>
          <w:rFonts w:cstheme="majorBidi"/>
          <w:lang w:val="en-US"/>
        </w:rPr>
        <w:t xml:space="preserve"> </w:t>
      </w:r>
      <w:proofErr w:type="spellStart"/>
      <w:r w:rsidRPr="003740FA">
        <w:rPr>
          <w:rFonts w:cstheme="majorBidi"/>
          <w:lang w:val="en-US"/>
        </w:rPr>
        <w:t>umat</w:t>
      </w:r>
      <w:proofErr w:type="spellEnd"/>
      <w:r w:rsidRPr="003740FA">
        <w:rPr>
          <w:rFonts w:cstheme="majorBidi"/>
        </w:rPr>
        <w:t xml:space="preserve"> Islam di berbagai belahan dunia, termasuk Indonesia. Banyak lembaga pendidikan,</w:t>
      </w:r>
      <w:r w:rsidR="00BC1B41" w:rsidRPr="003740FA">
        <w:rPr>
          <w:rFonts w:cstheme="majorBidi"/>
          <w:lang w:val="en-US"/>
        </w:rPr>
        <w:t xml:space="preserve"> madrasah,</w:t>
      </w:r>
      <w:r w:rsidRPr="003740FA">
        <w:rPr>
          <w:rFonts w:cstheme="majorBidi"/>
        </w:rPr>
        <w:t xml:space="preserve"> pesantren dan masjid</w:t>
      </w:r>
      <w:r w:rsidR="00BC1B41" w:rsidRPr="003740FA">
        <w:rPr>
          <w:rFonts w:cstheme="majorBidi"/>
          <w:lang w:val="en-US"/>
        </w:rPr>
        <w:t xml:space="preserve"> </w:t>
      </w:r>
      <w:r w:rsidRPr="003740FA">
        <w:rPr>
          <w:rFonts w:cstheme="majorBidi"/>
        </w:rPr>
        <w:t>di</w:t>
      </w:r>
      <w:r w:rsidR="00BC1B41" w:rsidRPr="003740FA">
        <w:rPr>
          <w:rFonts w:cstheme="majorBidi"/>
          <w:lang w:val="en-US"/>
        </w:rPr>
        <w:t xml:space="preserve"> </w:t>
      </w:r>
      <w:r w:rsidRPr="003740FA">
        <w:rPr>
          <w:rFonts w:cstheme="majorBidi"/>
        </w:rPr>
        <w:t>Indonesia</w:t>
      </w:r>
      <w:r w:rsidR="00BC1B41" w:rsidRPr="003740FA">
        <w:rPr>
          <w:rFonts w:cstheme="majorBidi"/>
          <w:lang w:val="en-US"/>
        </w:rPr>
        <w:t xml:space="preserve"> </w:t>
      </w:r>
      <w:r w:rsidRPr="003740FA">
        <w:rPr>
          <w:rFonts w:cstheme="majorBidi"/>
        </w:rPr>
        <w:t xml:space="preserve">yang didukung </w:t>
      </w:r>
      <w:proofErr w:type="spellStart"/>
      <w:r w:rsidRPr="003740FA">
        <w:rPr>
          <w:rFonts w:cstheme="majorBidi"/>
          <w:lang w:val="en-US"/>
        </w:rPr>
        <w:t>operasionalnya</w:t>
      </w:r>
      <w:proofErr w:type="spellEnd"/>
      <w:r w:rsidRPr="003740FA">
        <w:rPr>
          <w:rFonts w:cstheme="majorBidi"/>
          <w:lang w:val="en-US"/>
        </w:rPr>
        <w:t xml:space="preserve"> </w:t>
      </w:r>
      <w:r w:rsidRPr="003740FA">
        <w:rPr>
          <w:rFonts w:cstheme="majorBidi"/>
        </w:rPr>
        <w:t xml:space="preserve">oleh wakaf. Hanya saja, jika dulu wakaf biasanya dikaitkan dengan benda wakaf yang tidak bergerak seperti tanah atau bangunan, kini kita mulai memikirkan bentuk dan dimensi wakaf lainnya, seperti </w:t>
      </w:r>
      <w:r w:rsidR="00BC1B41" w:rsidRPr="003740FA">
        <w:rPr>
          <w:rFonts w:cstheme="majorBidi"/>
        </w:rPr>
        <w:t xml:space="preserve">misalnya wakaf uang atau dalam istilah ekonominya disebut dengan Cash Wakaf, yang tidak hanya dapat digunakan untuk kepentingan umum, tetapi juga fleksibel digunakan untuk mengembangkan usaha produktif bagi </w:t>
      </w:r>
      <w:r w:rsidR="00BC1B41" w:rsidRPr="003740FA">
        <w:rPr>
          <w:rFonts w:cstheme="majorBidi"/>
        </w:rPr>
        <w:lastRenderedPageBreak/>
        <w:t>kelompok yang kurang mampu</w:t>
      </w:r>
      <w:r w:rsidR="00805263" w:rsidRPr="003740FA">
        <w:rPr>
          <w:rFonts w:cstheme="majorBidi"/>
        </w:rPr>
        <w:t xml:space="preserve"> (Al-Kabisi, 2004)</w:t>
      </w:r>
      <w:r w:rsidR="00BC1B41" w:rsidRPr="003740FA">
        <w:rPr>
          <w:rFonts w:cstheme="majorBidi"/>
        </w:rPr>
        <w:t>.</w:t>
      </w:r>
      <w:r w:rsidRPr="003740FA">
        <w:rPr>
          <w:rFonts w:cstheme="majorBidi"/>
        </w:rPr>
        <w:t xml:space="preserve"> </w:t>
      </w:r>
    </w:p>
    <w:p w14:paraId="0FA4DD1E" w14:textId="77777777" w:rsidR="002A639E" w:rsidRPr="003740FA" w:rsidRDefault="00805263" w:rsidP="00A202BA">
      <w:pPr>
        <w:pStyle w:val="8ParagrafAwal-FirstParagraph"/>
        <w:ind w:firstLine="567"/>
        <w:rPr>
          <w:rFonts w:cstheme="majorBidi"/>
          <w:lang w:val="en-US"/>
        </w:rPr>
      </w:pPr>
      <w:proofErr w:type="spellStart"/>
      <w:r w:rsidRPr="003740FA">
        <w:rPr>
          <w:rFonts w:cstheme="majorBidi"/>
          <w:lang w:val="en-US"/>
        </w:rPr>
        <w:t>Seiring</w:t>
      </w:r>
      <w:proofErr w:type="spellEnd"/>
      <w:r w:rsidRPr="003740FA">
        <w:rPr>
          <w:rFonts w:cstheme="majorBidi"/>
          <w:lang w:val="en-US"/>
        </w:rPr>
        <w:t xml:space="preserve"> d</w:t>
      </w:r>
      <w:r w:rsidRPr="003740FA">
        <w:rPr>
          <w:rFonts w:cstheme="majorBidi"/>
        </w:rPr>
        <w:t xml:space="preserve">engan </w:t>
      </w:r>
      <w:proofErr w:type="spellStart"/>
      <w:r w:rsidRPr="003740FA">
        <w:rPr>
          <w:rFonts w:cstheme="majorBidi"/>
          <w:lang w:val="en-US"/>
        </w:rPr>
        <w:t>perkembangan</w:t>
      </w:r>
      <w:proofErr w:type="spellEnd"/>
      <w:r w:rsidRPr="003740FA">
        <w:rPr>
          <w:rFonts w:cstheme="majorBidi"/>
          <w:lang w:val="en-US"/>
        </w:rPr>
        <w:t xml:space="preserve"> </w:t>
      </w:r>
      <w:proofErr w:type="spellStart"/>
      <w:r w:rsidRPr="003740FA">
        <w:rPr>
          <w:rFonts w:cstheme="majorBidi"/>
          <w:lang w:val="en-US"/>
        </w:rPr>
        <w:t>pemikiran</w:t>
      </w:r>
      <w:proofErr w:type="spellEnd"/>
      <w:r w:rsidRPr="003740FA">
        <w:rPr>
          <w:rFonts w:cstheme="majorBidi"/>
          <w:lang w:val="en-US"/>
        </w:rPr>
        <w:t xml:space="preserve"> dan </w:t>
      </w:r>
      <w:proofErr w:type="spellStart"/>
      <w:r w:rsidRPr="003740FA">
        <w:rPr>
          <w:rFonts w:cstheme="majorBidi"/>
          <w:lang w:val="en-US"/>
        </w:rPr>
        <w:t>peradaban</w:t>
      </w:r>
      <w:proofErr w:type="spellEnd"/>
      <w:r w:rsidRPr="003740FA">
        <w:rPr>
          <w:rFonts w:cstheme="majorBidi"/>
          <w:lang w:val="en-US"/>
        </w:rPr>
        <w:t xml:space="preserve"> </w:t>
      </w:r>
      <w:proofErr w:type="spellStart"/>
      <w:r w:rsidRPr="003740FA">
        <w:rPr>
          <w:rFonts w:cstheme="majorBidi"/>
          <w:lang w:val="en-US"/>
        </w:rPr>
        <w:t>manusia</w:t>
      </w:r>
      <w:proofErr w:type="spellEnd"/>
      <w:r w:rsidRPr="003740FA">
        <w:rPr>
          <w:rFonts w:cstheme="majorBidi"/>
        </w:rPr>
        <w:t xml:space="preserve">, wakaf tidak lagi hanya dikaitkan dengan </w:t>
      </w:r>
      <w:proofErr w:type="spellStart"/>
      <w:r w:rsidRPr="003740FA">
        <w:rPr>
          <w:rFonts w:cstheme="majorBidi"/>
          <w:lang w:val="en-US"/>
        </w:rPr>
        <w:t>objek</w:t>
      </w:r>
      <w:proofErr w:type="spellEnd"/>
      <w:r w:rsidRPr="003740FA">
        <w:rPr>
          <w:rFonts w:cstheme="majorBidi"/>
        </w:rPr>
        <w:t xml:space="preserve"> </w:t>
      </w:r>
      <w:r w:rsidRPr="003740FA">
        <w:rPr>
          <w:rFonts w:cstheme="majorBidi"/>
          <w:lang w:val="en-US"/>
        </w:rPr>
        <w:t>yang</w:t>
      </w:r>
      <w:r w:rsidRPr="003740FA">
        <w:rPr>
          <w:rFonts w:cstheme="majorBidi"/>
        </w:rPr>
        <w:t xml:space="preserve"> berupa tanah, tetapi merambah ke dalam bentuk wakaf lainnya, sebagaimana tertuang dalam Undang-Undang Nomor 41 Tahun 2004 tentang Wakaf. Secara rinci penjelasan objek wakaf pada Lembaran Negara Republik Indonesia No. 159 Tahun 2004 dijelaskan bahwa wakaf hanya dapat menjadi wakaf jika harta kekayaannya dimiliki dan dikuasai secara sah oleh wakif (Pasal 15). Harta wakaf terdiri dari benda tidak bergerak dan benda bergerak. Benda bergerak adalah properti yang tidak dapat habis oleh konsumsi yang meliputi; (i) Uang, (ii) Logam Mulia, (iii) Surat Berharga, (iv) Kendaraan, (v) Hak atas kekayaan intelektual, (vi) Hak sewa, dan (vii) Benda bergerak lain sesuai dengan ketentua syariah da</w:t>
      </w:r>
      <w:r w:rsidRPr="003740FA">
        <w:rPr>
          <w:rFonts w:cstheme="majorBidi"/>
          <w:lang w:val="en-US"/>
        </w:rPr>
        <w:t xml:space="preserve">n </w:t>
      </w:r>
      <w:proofErr w:type="spellStart"/>
      <w:r w:rsidRPr="003740FA">
        <w:rPr>
          <w:rFonts w:cstheme="majorBidi"/>
          <w:lang w:val="en-US"/>
        </w:rPr>
        <w:t>peraturan</w:t>
      </w:r>
      <w:proofErr w:type="spellEnd"/>
      <w:r w:rsidRPr="003740FA">
        <w:rPr>
          <w:rFonts w:cstheme="majorBidi"/>
          <w:lang w:val="en-US"/>
        </w:rPr>
        <w:t xml:space="preserve"> </w:t>
      </w:r>
      <w:proofErr w:type="spellStart"/>
      <w:r w:rsidRPr="003740FA">
        <w:rPr>
          <w:rFonts w:cstheme="majorBidi"/>
          <w:lang w:val="en-US"/>
        </w:rPr>
        <w:t>perundang-undangan</w:t>
      </w:r>
      <w:proofErr w:type="spellEnd"/>
      <w:r w:rsidRPr="003740FA">
        <w:rPr>
          <w:rFonts w:cstheme="majorBidi"/>
          <w:lang w:val="en-US"/>
        </w:rPr>
        <w:t xml:space="preserve"> yang </w:t>
      </w:r>
      <w:proofErr w:type="spellStart"/>
      <w:r w:rsidRPr="003740FA">
        <w:rPr>
          <w:rFonts w:cstheme="majorBidi"/>
          <w:lang w:val="en-US"/>
        </w:rPr>
        <w:t>berlaku</w:t>
      </w:r>
      <w:proofErr w:type="spellEnd"/>
      <w:r w:rsidRPr="003740FA">
        <w:rPr>
          <w:rFonts w:cstheme="majorBidi"/>
          <w:lang w:val="en-US"/>
        </w:rPr>
        <w:t xml:space="preserve"> (</w:t>
      </w:r>
      <w:proofErr w:type="spellStart"/>
      <w:r w:rsidRPr="003740FA">
        <w:rPr>
          <w:rFonts w:cstheme="majorBidi"/>
          <w:lang w:val="en-US"/>
        </w:rPr>
        <w:t>pasal</w:t>
      </w:r>
      <w:proofErr w:type="spellEnd"/>
      <w:r w:rsidRPr="003740FA">
        <w:rPr>
          <w:rFonts w:cstheme="majorBidi"/>
          <w:lang w:val="en-US"/>
        </w:rPr>
        <w:t xml:space="preserve"> 16)</w:t>
      </w:r>
      <w:r w:rsidRPr="003740FA">
        <w:rPr>
          <w:rFonts w:cstheme="majorBidi"/>
        </w:rPr>
        <w:t>.</w:t>
      </w:r>
      <w:r w:rsidR="00054062" w:rsidRPr="003740FA">
        <w:rPr>
          <w:rFonts w:cstheme="majorBidi"/>
          <w:lang w:val="en-US"/>
        </w:rPr>
        <w:t xml:space="preserve"> </w:t>
      </w:r>
      <w:proofErr w:type="spellStart"/>
      <w:r w:rsidR="00054062" w:rsidRPr="003740FA">
        <w:rPr>
          <w:rFonts w:cstheme="majorBidi"/>
          <w:lang w:val="en-US"/>
        </w:rPr>
        <w:t>Sebagai</w:t>
      </w:r>
      <w:proofErr w:type="spellEnd"/>
      <w:r w:rsidR="00054062" w:rsidRPr="003740FA">
        <w:rPr>
          <w:rFonts w:cstheme="majorBidi"/>
          <w:lang w:val="en-US"/>
        </w:rPr>
        <w:t xml:space="preserve"> </w:t>
      </w:r>
      <w:proofErr w:type="spellStart"/>
      <w:r w:rsidR="00054062" w:rsidRPr="003740FA">
        <w:rPr>
          <w:rFonts w:cstheme="majorBidi"/>
          <w:lang w:val="en-US"/>
        </w:rPr>
        <w:t>konsekwensi</w:t>
      </w:r>
      <w:proofErr w:type="spellEnd"/>
      <w:r w:rsidR="00054062" w:rsidRPr="003740FA">
        <w:rPr>
          <w:rFonts w:cstheme="majorBidi"/>
          <w:lang w:val="en-US"/>
        </w:rPr>
        <w:t xml:space="preserve"> </w:t>
      </w:r>
      <w:proofErr w:type="spellStart"/>
      <w:r w:rsidR="00054062" w:rsidRPr="003740FA">
        <w:rPr>
          <w:rFonts w:cstheme="majorBidi"/>
          <w:lang w:val="en-US"/>
        </w:rPr>
        <w:t>hukum</w:t>
      </w:r>
      <w:proofErr w:type="spellEnd"/>
      <w:r w:rsidR="00054062" w:rsidRPr="003740FA">
        <w:rPr>
          <w:rFonts w:cstheme="majorBidi"/>
          <w:lang w:val="en-US"/>
        </w:rPr>
        <w:t xml:space="preserve">, </w:t>
      </w:r>
      <w:proofErr w:type="spellStart"/>
      <w:r w:rsidR="00054062" w:rsidRPr="003740FA">
        <w:rPr>
          <w:rFonts w:cstheme="majorBidi"/>
          <w:lang w:val="en-US"/>
        </w:rPr>
        <w:t>aset</w:t>
      </w:r>
      <w:proofErr w:type="spellEnd"/>
      <w:r w:rsidR="00054062" w:rsidRPr="003740FA">
        <w:rPr>
          <w:rFonts w:cstheme="majorBidi"/>
          <w:lang w:val="en-US"/>
        </w:rPr>
        <w:t xml:space="preserve"> </w:t>
      </w:r>
      <w:proofErr w:type="spellStart"/>
      <w:r w:rsidR="00054062" w:rsidRPr="003740FA">
        <w:rPr>
          <w:rFonts w:cstheme="majorBidi"/>
          <w:lang w:val="en-US"/>
        </w:rPr>
        <w:t>wakaf</w:t>
      </w:r>
      <w:proofErr w:type="spellEnd"/>
      <w:r w:rsidR="00054062" w:rsidRPr="003740FA">
        <w:rPr>
          <w:rFonts w:cstheme="majorBidi"/>
          <w:lang w:val="en-US"/>
        </w:rPr>
        <w:t xml:space="preserve"> </w:t>
      </w:r>
      <w:proofErr w:type="spellStart"/>
      <w:r w:rsidR="00054062" w:rsidRPr="003740FA">
        <w:rPr>
          <w:rFonts w:cstheme="majorBidi"/>
          <w:lang w:val="en-US"/>
        </w:rPr>
        <w:t>mengalami</w:t>
      </w:r>
      <w:proofErr w:type="spellEnd"/>
      <w:r w:rsidR="00054062" w:rsidRPr="003740FA">
        <w:rPr>
          <w:rFonts w:cstheme="majorBidi"/>
          <w:lang w:val="en-US"/>
        </w:rPr>
        <w:t xml:space="preserve"> </w:t>
      </w:r>
      <w:proofErr w:type="spellStart"/>
      <w:r w:rsidR="00054062" w:rsidRPr="003740FA">
        <w:rPr>
          <w:rFonts w:cstheme="majorBidi"/>
          <w:lang w:val="en-US"/>
        </w:rPr>
        <w:t>perkembangan</w:t>
      </w:r>
      <w:proofErr w:type="spellEnd"/>
      <w:r w:rsidR="00054062" w:rsidRPr="003740FA">
        <w:rPr>
          <w:rFonts w:cstheme="majorBidi"/>
          <w:lang w:val="en-US"/>
        </w:rPr>
        <w:t xml:space="preserve"> </w:t>
      </w:r>
      <w:proofErr w:type="spellStart"/>
      <w:r w:rsidR="00054062" w:rsidRPr="003740FA">
        <w:rPr>
          <w:rFonts w:cstheme="majorBidi"/>
          <w:lang w:val="en-US"/>
        </w:rPr>
        <w:t>besar</w:t>
      </w:r>
      <w:proofErr w:type="spellEnd"/>
      <w:r w:rsidR="00054062" w:rsidRPr="003740FA">
        <w:rPr>
          <w:rFonts w:cstheme="majorBidi"/>
          <w:lang w:val="en-US"/>
        </w:rPr>
        <w:t xml:space="preserve"> </w:t>
      </w:r>
      <w:proofErr w:type="spellStart"/>
      <w:r w:rsidR="00054062" w:rsidRPr="003740FA">
        <w:rPr>
          <w:rFonts w:cstheme="majorBidi"/>
          <w:lang w:val="en-US"/>
        </w:rPr>
        <w:t>sehingga</w:t>
      </w:r>
      <w:proofErr w:type="spellEnd"/>
      <w:r w:rsidR="00054062" w:rsidRPr="003740FA">
        <w:rPr>
          <w:rFonts w:cstheme="majorBidi"/>
          <w:lang w:val="en-US"/>
        </w:rPr>
        <w:t xml:space="preserve"> </w:t>
      </w:r>
      <w:proofErr w:type="spellStart"/>
      <w:r w:rsidR="00054062" w:rsidRPr="003740FA">
        <w:rPr>
          <w:rFonts w:cstheme="majorBidi"/>
          <w:lang w:val="en-US"/>
        </w:rPr>
        <w:t>seseorang</w:t>
      </w:r>
      <w:proofErr w:type="spellEnd"/>
      <w:r w:rsidR="00054062" w:rsidRPr="003740FA">
        <w:rPr>
          <w:rFonts w:cstheme="majorBidi"/>
          <w:lang w:val="en-US"/>
        </w:rPr>
        <w:t xml:space="preserve"> </w:t>
      </w:r>
      <w:proofErr w:type="spellStart"/>
      <w:r w:rsidR="00054062" w:rsidRPr="003740FA">
        <w:rPr>
          <w:rFonts w:cstheme="majorBidi"/>
          <w:lang w:val="en-US"/>
        </w:rPr>
        <w:t>dapat</w:t>
      </w:r>
      <w:proofErr w:type="spellEnd"/>
      <w:r w:rsidR="00054062" w:rsidRPr="003740FA">
        <w:rPr>
          <w:rFonts w:cstheme="majorBidi"/>
          <w:lang w:val="en-US"/>
        </w:rPr>
        <w:t xml:space="preserve"> </w:t>
      </w:r>
      <w:proofErr w:type="spellStart"/>
      <w:r w:rsidR="00054062" w:rsidRPr="003740FA">
        <w:rPr>
          <w:rFonts w:cstheme="majorBidi"/>
          <w:lang w:val="en-US"/>
        </w:rPr>
        <w:t>melaksanakan</w:t>
      </w:r>
      <w:proofErr w:type="spellEnd"/>
      <w:r w:rsidR="00054062" w:rsidRPr="003740FA">
        <w:rPr>
          <w:rFonts w:cstheme="majorBidi"/>
          <w:lang w:val="en-US"/>
        </w:rPr>
        <w:t xml:space="preserve"> </w:t>
      </w:r>
      <w:proofErr w:type="spellStart"/>
      <w:r w:rsidR="00054062" w:rsidRPr="003740FA">
        <w:rPr>
          <w:rFonts w:cstheme="majorBidi"/>
          <w:lang w:val="en-US"/>
        </w:rPr>
        <w:t>wakaf</w:t>
      </w:r>
      <w:proofErr w:type="spellEnd"/>
      <w:r w:rsidR="00054062" w:rsidRPr="003740FA">
        <w:rPr>
          <w:rFonts w:cstheme="majorBidi"/>
          <w:lang w:val="en-US"/>
        </w:rPr>
        <w:t xml:space="preserve"> </w:t>
      </w:r>
      <w:proofErr w:type="spellStart"/>
      <w:r w:rsidR="00054062" w:rsidRPr="003740FA">
        <w:rPr>
          <w:rFonts w:cstheme="majorBidi"/>
          <w:lang w:val="en-US"/>
        </w:rPr>
        <w:t>tanpa</w:t>
      </w:r>
      <w:proofErr w:type="spellEnd"/>
      <w:r w:rsidR="00054062" w:rsidRPr="003740FA">
        <w:rPr>
          <w:rFonts w:cstheme="majorBidi"/>
          <w:lang w:val="en-US"/>
        </w:rPr>
        <w:t xml:space="preserve"> </w:t>
      </w:r>
      <w:proofErr w:type="spellStart"/>
      <w:r w:rsidR="00054062" w:rsidRPr="003740FA">
        <w:rPr>
          <w:rFonts w:cstheme="majorBidi"/>
          <w:lang w:val="en-US"/>
        </w:rPr>
        <w:t>harus</w:t>
      </w:r>
      <w:proofErr w:type="spellEnd"/>
      <w:r w:rsidR="00054062" w:rsidRPr="003740FA">
        <w:rPr>
          <w:rFonts w:cstheme="majorBidi"/>
          <w:lang w:val="en-US"/>
        </w:rPr>
        <w:t xml:space="preserve"> </w:t>
      </w:r>
      <w:proofErr w:type="spellStart"/>
      <w:r w:rsidR="00054062" w:rsidRPr="003740FA">
        <w:rPr>
          <w:rFonts w:cstheme="majorBidi"/>
          <w:lang w:val="en-US"/>
        </w:rPr>
        <w:t>menunggu</w:t>
      </w:r>
      <w:proofErr w:type="spellEnd"/>
      <w:r w:rsidR="00054062" w:rsidRPr="003740FA">
        <w:rPr>
          <w:rFonts w:cstheme="majorBidi"/>
          <w:lang w:val="en-US"/>
        </w:rPr>
        <w:t xml:space="preserve">, </w:t>
      </w:r>
      <w:proofErr w:type="spellStart"/>
      <w:r w:rsidR="00054062" w:rsidRPr="003740FA">
        <w:rPr>
          <w:rFonts w:cstheme="majorBidi"/>
          <w:lang w:val="en-US"/>
        </w:rPr>
        <w:t>misalnya</w:t>
      </w:r>
      <w:proofErr w:type="spellEnd"/>
      <w:r w:rsidR="00054062" w:rsidRPr="003740FA">
        <w:rPr>
          <w:rFonts w:cstheme="majorBidi"/>
          <w:lang w:val="en-US"/>
        </w:rPr>
        <w:t xml:space="preserve">, </w:t>
      </w:r>
      <w:proofErr w:type="spellStart"/>
      <w:r w:rsidR="00054062" w:rsidRPr="003740FA">
        <w:rPr>
          <w:rFonts w:cstheme="majorBidi"/>
          <w:lang w:val="en-US"/>
        </w:rPr>
        <w:t>menjadi</w:t>
      </w:r>
      <w:proofErr w:type="spellEnd"/>
      <w:r w:rsidR="00054062" w:rsidRPr="003740FA">
        <w:rPr>
          <w:rFonts w:cstheme="majorBidi"/>
          <w:lang w:val="en-US"/>
        </w:rPr>
        <w:t xml:space="preserve"> </w:t>
      </w:r>
      <w:proofErr w:type="spellStart"/>
      <w:r w:rsidR="00054062" w:rsidRPr="003740FA">
        <w:rPr>
          <w:rFonts w:cstheme="majorBidi"/>
          <w:lang w:val="en-US"/>
        </w:rPr>
        <w:t>pemilik</w:t>
      </w:r>
      <w:proofErr w:type="spellEnd"/>
      <w:r w:rsidR="00054062" w:rsidRPr="003740FA">
        <w:rPr>
          <w:rFonts w:cstheme="majorBidi"/>
          <w:lang w:val="en-US"/>
        </w:rPr>
        <w:t xml:space="preserve"> </w:t>
      </w:r>
      <w:proofErr w:type="spellStart"/>
      <w:r w:rsidR="00054062" w:rsidRPr="003740FA">
        <w:rPr>
          <w:rFonts w:cstheme="majorBidi"/>
          <w:lang w:val="en-US"/>
        </w:rPr>
        <w:t>tanah</w:t>
      </w:r>
      <w:proofErr w:type="spellEnd"/>
      <w:r w:rsidR="00054062" w:rsidRPr="003740FA">
        <w:rPr>
          <w:rFonts w:cstheme="majorBidi"/>
          <w:lang w:val="en-US"/>
        </w:rPr>
        <w:t xml:space="preserve">. </w:t>
      </w:r>
      <w:proofErr w:type="spellStart"/>
      <w:r w:rsidR="00054062" w:rsidRPr="003740FA">
        <w:rPr>
          <w:rFonts w:cstheme="majorBidi"/>
          <w:lang w:val="en-US"/>
        </w:rPr>
        <w:t>Ia</w:t>
      </w:r>
      <w:proofErr w:type="spellEnd"/>
      <w:r w:rsidR="00054062" w:rsidRPr="003740FA">
        <w:rPr>
          <w:rFonts w:cstheme="majorBidi"/>
          <w:lang w:val="en-US"/>
        </w:rPr>
        <w:t xml:space="preserve"> </w:t>
      </w:r>
      <w:proofErr w:type="spellStart"/>
      <w:r w:rsidR="00054062" w:rsidRPr="003740FA">
        <w:rPr>
          <w:rFonts w:cstheme="majorBidi"/>
          <w:lang w:val="en-US"/>
        </w:rPr>
        <w:t>bahkan</w:t>
      </w:r>
      <w:proofErr w:type="spellEnd"/>
      <w:r w:rsidR="00054062" w:rsidRPr="003740FA">
        <w:rPr>
          <w:rFonts w:cstheme="majorBidi"/>
          <w:lang w:val="en-US"/>
        </w:rPr>
        <w:t xml:space="preserve"> </w:t>
      </w:r>
      <w:proofErr w:type="spellStart"/>
      <w:r w:rsidR="00054062" w:rsidRPr="003740FA">
        <w:rPr>
          <w:rFonts w:cstheme="majorBidi"/>
          <w:lang w:val="en-US"/>
        </w:rPr>
        <w:t>bisa</w:t>
      </w:r>
      <w:proofErr w:type="spellEnd"/>
      <w:r w:rsidR="00054062" w:rsidRPr="003740FA">
        <w:rPr>
          <w:rFonts w:cstheme="majorBidi"/>
          <w:lang w:val="en-US"/>
        </w:rPr>
        <w:t xml:space="preserve"> </w:t>
      </w:r>
      <w:proofErr w:type="spellStart"/>
      <w:r w:rsidR="00054062" w:rsidRPr="003740FA">
        <w:rPr>
          <w:rFonts w:cstheme="majorBidi"/>
          <w:lang w:val="en-US"/>
        </w:rPr>
        <w:t>menyisihkan</w:t>
      </w:r>
      <w:proofErr w:type="spellEnd"/>
      <w:r w:rsidR="00054062" w:rsidRPr="003740FA">
        <w:rPr>
          <w:rFonts w:cstheme="majorBidi"/>
          <w:lang w:val="en-US"/>
        </w:rPr>
        <w:t xml:space="preserve"> </w:t>
      </w:r>
      <w:proofErr w:type="spellStart"/>
      <w:r w:rsidR="00054062" w:rsidRPr="003740FA">
        <w:rPr>
          <w:rFonts w:cstheme="majorBidi"/>
          <w:lang w:val="en-US"/>
        </w:rPr>
        <w:t>beberapa</w:t>
      </w:r>
      <w:proofErr w:type="spellEnd"/>
      <w:r w:rsidR="00054062" w:rsidRPr="003740FA">
        <w:rPr>
          <w:rFonts w:cstheme="majorBidi"/>
          <w:lang w:val="en-US"/>
        </w:rPr>
        <w:t xml:space="preserve"> </w:t>
      </w:r>
      <w:proofErr w:type="spellStart"/>
      <w:r w:rsidR="00054062" w:rsidRPr="003740FA">
        <w:rPr>
          <w:rFonts w:cstheme="majorBidi"/>
          <w:lang w:val="en-US"/>
        </w:rPr>
        <w:t>ribu</w:t>
      </w:r>
      <w:proofErr w:type="spellEnd"/>
      <w:r w:rsidR="00054062" w:rsidRPr="003740FA">
        <w:rPr>
          <w:rFonts w:cstheme="majorBidi"/>
          <w:lang w:val="en-US"/>
        </w:rPr>
        <w:t xml:space="preserve"> rupiah </w:t>
      </w:r>
      <w:proofErr w:type="spellStart"/>
      <w:r w:rsidR="00054062" w:rsidRPr="003740FA">
        <w:rPr>
          <w:rFonts w:cstheme="majorBidi"/>
          <w:lang w:val="en-US"/>
        </w:rPr>
        <w:t>untuk</w:t>
      </w:r>
      <w:proofErr w:type="spellEnd"/>
      <w:r w:rsidR="00054062" w:rsidRPr="003740FA">
        <w:rPr>
          <w:rFonts w:cstheme="majorBidi"/>
          <w:lang w:val="en-US"/>
        </w:rPr>
        <w:t xml:space="preserve"> </w:t>
      </w:r>
      <w:proofErr w:type="spellStart"/>
      <w:r w:rsidR="00054062" w:rsidRPr="003740FA">
        <w:rPr>
          <w:rFonts w:cstheme="majorBidi"/>
          <w:lang w:val="en-US"/>
        </w:rPr>
        <w:t>mengabadikan</w:t>
      </w:r>
      <w:proofErr w:type="spellEnd"/>
      <w:r w:rsidR="00054062" w:rsidRPr="003740FA">
        <w:rPr>
          <w:rFonts w:cstheme="majorBidi"/>
          <w:lang w:val="en-US"/>
        </w:rPr>
        <w:t xml:space="preserve"> </w:t>
      </w:r>
      <w:proofErr w:type="spellStart"/>
      <w:r w:rsidR="00054062" w:rsidRPr="003740FA">
        <w:rPr>
          <w:rFonts w:cstheme="majorBidi"/>
          <w:lang w:val="en-US"/>
        </w:rPr>
        <w:t>kekayaan</w:t>
      </w:r>
      <w:proofErr w:type="spellEnd"/>
      <w:r w:rsidR="00054062" w:rsidRPr="003740FA">
        <w:rPr>
          <w:rFonts w:cstheme="majorBidi"/>
          <w:lang w:val="en-US"/>
        </w:rPr>
        <w:t xml:space="preserve"> </w:t>
      </w:r>
      <w:proofErr w:type="spellStart"/>
      <w:r w:rsidR="00054062" w:rsidRPr="003740FA">
        <w:rPr>
          <w:rFonts w:cstheme="majorBidi"/>
          <w:lang w:val="en-US"/>
        </w:rPr>
        <w:t>dalam</w:t>
      </w:r>
      <w:proofErr w:type="spellEnd"/>
      <w:r w:rsidR="00054062" w:rsidRPr="003740FA">
        <w:rPr>
          <w:rFonts w:cstheme="majorBidi"/>
          <w:lang w:val="en-US"/>
        </w:rPr>
        <w:t xml:space="preserve"> </w:t>
      </w:r>
      <w:proofErr w:type="spellStart"/>
      <w:r w:rsidR="00054062" w:rsidRPr="003740FA">
        <w:rPr>
          <w:rFonts w:cstheme="majorBidi"/>
          <w:lang w:val="en-US"/>
        </w:rPr>
        <w:t>bentuk</w:t>
      </w:r>
      <w:proofErr w:type="spellEnd"/>
      <w:r w:rsidR="00054062" w:rsidRPr="003740FA">
        <w:rPr>
          <w:rFonts w:cstheme="majorBidi"/>
          <w:lang w:val="en-US"/>
        </w:rPr>
        <w:t xml:space="preserve"> </w:t>
      </w:r>
      <w:proofErr w:type="spellStart"/>
      <w:r w:rsidR="00054062" w:rsidRPr="003740FA">
        <w:rPr>
          <w:rFonts w:cstheme="majorBidi"/>
          <w:lang w:val="en-US"/>
        </w:rPr>
        <w:t>wakaf</w:t>
      </w:r>
      <w:proofErr w:type="spellEnd"/>
      <w:r w:rsidR="00054062" w:rsidRPr="003740FA">
        <w:rPr>
          <w:rFonts w:cstheme="majorBidi"/>
          <w:lang w:val="en-US"/>
        </w:rPr>
        <w:t xml:space="preserve"> </w:t>
      </w:r>
      <w:proofErr w:type="spellStart"/>
      <w:r w:rsidR="00054062" w:rsidRPr="003740FA">
        <w:rPr>
          <w:rFonts w:cstheme="majorBidi"/>
          <w:lang w:val="en-US"/>
        </w:rPr>
        <w:t>tunai</w:t>
      </w:r>
      <w:proofErr w:type="spellEnd"/>
      <w:r w:rsidR="00054062" w:rsidRPr="003740FA">
        <w:rPr>
          <w:rFonts w:cstheme="majorBidi"/>
          <w:lang w:val="en-US"/>
        </w:rPr>
        <w:t xml:space="preserve"> yang </w:t>
      </w:r>
      <w:proofErr w:type="spellStart"/>
      <w:r w:rsidR="00054062" w:rsidRPr="003740FA">
        <w:rPr>
          <w:rFonts w:cstheme="majorBidi"/>
          <w:lang w:val="en-US"/>
        </w:rPr>
        <w:t>kemudian</w:t>
      </w:r>
      <w:proofErr w:type="spellEnd"/>
      <w:r w:rsidR="00054062" w:rsidRPr="003740FA">
        <w:rPr>
          <w:rFonts w:cstheme="majorBidi"/>
          <w:lang w:val="en-US"/>
        </w:rPr>
        <w:t xml:space="preserve"> </w:t>
      </w:r>
      <w:proofErr w:type="spellStart"/>
      <w:r w:rsidR="00054062" w:rsidRPr="003740FA">
        <w:rPr>
          <w:rFonts w:cstheme="majorBidi"/>
          <w:lang w:val="en-US"/>
        </w:rPr>
        <w:t>dikenal</w:t>
      </w:r>
      <w:proofErr w:type="spellEnd"/>
      <w:r w:rsidR="00054062" w:rsidRPr="003740FA">
        <w:rPr>
          <w:rFonts w:cstheme="majorBidi"/>
          <w:lang w:val="en-US"/>
        </w:rPr>
        <w:t xml:space="preserve"> </w:t>
      </w:r>
      <w:proofErr w:type="spellStart"/>
      <w:r w:rsidR="00054062" w:rsidRPr="003740FA">
        <w:rPr>
          <w:rFonts w:cstheme="majorBidi"/>
          <w:lang w:val="en-US"/>
        </w:rPr>
        <w:t>sebagai</w:t>
      </w:r>
      <w:proofErr w:type="spellEnd"/>
      <w:r w:rsidR="00054062" w:rsidRPr="003740FA">
        <w:rPr>
          <w:rFonts w:cstheme="majorBidi"/>
          <w:lang w:val="en-US"/>
        </w:rPr>
        <w:t xml:space="preserve"> </w:t>
      </w:r>
      <w:proofErr w:type="spellStart"/>
      <w:r w:rsidR="00054062" w:rsidRPr="003740FA">
        <w:rPr>
          <w:rFonts w:cstheme="majorBidi"/>
          <w:lang w:val="en-US"/>
        </w:rPr>
        <w:t>praktek</w:t>
      </w:r>
      <w:proofErr w:type="spellEnd"/>
      <w:r w:rsidR="00054062" w:rsidRPr="003740FA">
        <w:rPr>
          <w:rFonts w:cstheme="majorBidi"/>
          <w:lang w:val="en-US"/>
        </w:rPr>
        <w:t xml:space="preserve"> </w:t>
      </w:r>
      <w:proofErr w:type="spellStart"/>
      <w:r w:rsidR="00054062" w:rsidRPr="003740FA">
        <w:rPr>
          <w:rFonts w:cstheme="majorBidi"/>
          <w:lang w:val="en-US"/>
        </w:rPr>
        <w:t>wakaf</w:t>
      </w:r>
      <w:proofErr w:type="spellEnd"/>
      <w:r w:rsidR="00054062" w:rsidRPr="003740FA">
        <w:rPr>
          <w:rFonts w:cstheme="majorBidi"/>
          <w:lang w:val="en-US"/>
        </w:rPr>
        <w:t xml:space="preserve"> </w:t>
      </w:r>
      <w:proofErr w:type="spellStart"/>
      <w:r w:rsidR="00054062" w:rsidRPr="003740FA">
        <w:rPr>
          <w:rFonts w:cstheme="majorBidi"/>
          <w:lang w:val="en-US"/>
        </w:rPr>
        <w:t>tunai</w:t>
      </w:r>
      <w:proofErr w:type="spellEnd"/>
      <w:r w:rsidR="00054062" w:rsidRPr="003740FA">
        <w:rPr>
          <w:rFonts w:cstheme="majorBidi"/>
          <w:lang w:val="en-US"/>
        </w:rPr>
        <w:t>/uang (</w:t>
      </w:r>
      <w:proofErr w:type="spellStart"/>
      <w:r w:rsidR="00054062" w:rsidRPr="003740FA">
        <w:rPr>
          <w:rFonts w:cstheme="majorBidi"/>
          <w:lang w:val="en-US"/>
        </w:rPr>
        <w:t>Nazah</w:t>
      </w:r>
      <w:proofErr w:type="spellEnd"/>
      <w:r w:rsidR="00054062" w:rsidRPr="003740FA">
        <w:rPr>
          <w:rFonts w:cstheme="majorBidi"/>
          <w:lang w:val="en-US"/>
        </w:rPr>
        <w:t xml:space="preserve">, 2022). </w:t>
      </w:r>
      <w:proofErr w:type="spellStart"/>
      <w:r w:rsidR="00054062" w:rsidRPr="003740FA">
        <w:rPr>
          <w:rFonts w:cstheme="majorBidi"/>
          <w:lang w:val="en-US"/>
        </w:rPr>
        <w:t>Wakaf</w:t>
      </w:r>
      <w:proofErr w:type="spellEnd"/>
      <w:r w:rsidR="00054062" w:rsidRPr="003740FA">
        <w:rPr>
          <w:rFonts w:cstheme="majorBidi"/>
          <w:lang w:val="en-US"/>
        </w:rPr>
        <w:t xml:space="preserve"> uang </w:t>
      </w:r>
      <w:proofErr w:type="spellStart"/>
      <w:r w:rsidR="00054062" w:rsidRPr="003740FA">
        <w:rPr>
          <w:rFonts w:cstheme="majorBidi"/>
          <w:lang w:val="en-US"/>
        </w:rPr>
        <w:t>akan</w:t>
      </w:r>
      <w:proofErr w:type="spellEnd"/>
      <w:r w:rsidR="00054062" w:rsidRPr="003740FA">
        <w:rPr>
          <w:rFonts w:cstheme="majorBidi"/>
          <w:lang w:val="en-US"/>
        </w:rPr>
        <w:t xml:space="preserve"> </w:t>
      </w:r>
      <w:proofErr w:type="spellStart"/>
      <w:r w:rsidR="00054062" w:rsidRPr="003740FA">
        <w:rPr>
          <w:rFonts w:cstheme="majorBidi"/>
          <w:lang w:val="en-US"/>
        </w:rPr>
        <w:t>menjadi</w:t>
      </w:r>
      <w:proofErr w:type="spellEnd"/>
      <w:r w:rsidR="00054062" w:rsidRPr="003740FA">
        <w:rPr>
          <w:rFonts w:cstheme="majorBidi"/>
          <w:lang w:val="en-US"/>
        </w:rPr>
        <w:t xml:space="preserve"> </w:t>
      </w:r>
      <w:proofErr w:type="spellStart"/>
      <w:r w:rsidR="00054062" w:rsidRPr="003740FA">
        <w:rPr>
          <w:rFonts w:cstheme="majorBidi"/>
          <w:lang w:val="en-US"/>
        </w:rPr>
        <w:t>fokus</w:t>
      </w:r>
      <w:proofErr w:type="spellEnd"/>
      <w:r w:rsidR="00054062" w:rsidRPr="003740FA">
        <w:rPr>
          <w:rFonts w:cstheme="majorBidi"/>
          <w:lang w:val="en-US"/>
        </w:rPr>
        <w:t xml:space="preserve"> </w:t>
      </w:r>
      <w:proofErr w:type="spellStart"/>
      <w:r w:rsidR="00054062" w:rsidRPr="003740FA">
        <w:rPr>
          <w:rFonts w:cstheme="majorBidi"/>
          <w:lang w:val="en-US"/>
        </w:rPr>
        <w:t>utama</w:t>
      </w:r>
      <w:proofErr w:type="spellEnd"/>
      <w:r w:rsidR="00054062" w:rsidRPr="003740FA">
        <w:rPr>
          <w:rFonts w:cstheme="majorBidi"/>
          <w:lang w:val="en-US"/>
        </w:rPr>
        <w:t xml:space="preserve"> </w:t>
      </w:r>
      <w:proofErr w:type="spellStart"/>
      <w:r w:rsidR="00054062" w:rsidRPr="003740FA">
        <w:rPr>
          <w:rFonts w:cstheme="majorBidi"/>
          <w:lang w:val="en-US"/>
        </w:rPr>
        <w:t>pembahasan</w:t>
      </w:r>
      <w:proofErr w:type="spellEnd"/>
      <w:r w:rsidR="00054062" w:rsidRPr="003740FA">
        <w:rPr>
          <w:rFonts w:cstheme="majorBidi"/>
          <w:lang w:val="en-US"/>
        </w:rPr>
        <w:t xml:space="preserve"> </w:t>
      </w:r>
      <w:proofErr w:type="spellStart"/>
      <w:r w:rsidR="00054062" w:rsidRPr="003740FA">
        <w:rPr>
          <w:rFonts w:cstheme="majorBidi"/>
          <w:lang w:val="en-US"/>
        </w:rPr>
        <w:t>ini</w:t>
      </w:r>
      <w:proofErr w:type="spellEnd"/>
      <w:r w:rsidR="00054062" w:rsidRPr="003740FA">
        <w:rPr>
          <w:rFonts w:cstheme="majorBidi"/>
          <w:lang w:val="en-US"/>
        </w:rPr>
        <w:t>.</w:t>
      </w:r>
    </w:p>
    <w:p w14:paraId="7FF21445" w14:textId="3340E123" w:rsidR="004C47A8" w:rsidRPr="003740FA" w:rsidRDefault="002A639E" w:rsidP="002A639E">
      <w:pPr>
        <w:pStyle w:val="8ParagrafAwal-FirstParagraph"/>
        <w:ind w:firstLine="567"/>
        <w:rPr>
          <w:rFonts w:cstheme="majorBidi"/>
        </w:rPr>
      </w:pPr>
      <w:r w:rsidRPr="003740FA">
        <w:rPr>
          <w:rFonts w:cstheme="majorBidi"/>
          <w:lang w:val="en-US"/>
        </w:rPr>
        <w:t xml:space="preserve">Tulisan </w:t>
      </w:r>
      <w:proofErr w:type="spellStart"/>
      <w:r w:rsidRPr="003740FA">
        <w:rPr>
          <w:rFonts w:cstheme="majorBidi"/>
          <w:lang w:val="en-US"/>
        </w:rPr>
        <w:t>ini</w:t>
      </w:r>
      <w:proofErr w:type="spellEnd"/>
      <w:r w:rsidRPr="003740FA">
        <w:rPr>
          <w:rFonts w:cstheme="majorBidi"/>
          <w:lang w:val="en-US"/>
        </w:rPr>
        <w:t xml:space="preserve"> </w:t>
      </w:r>
      <w:proofErr w:type="spellStart"/>
      <w:r w:rsidRPr="003740FA">
        <w:rPr>
          <w:rFonts w:cstheme="majorBidi"/>
          <w:lang w:val="en-US"/>
        </w:rPr>
        <w:t>akan</w:t>
      </w:r>
      <w:proofErr w:type="spellEnd"/>
      <w:r w:rsidRPr="003740FA">
        <w:rPr>
          <w:rFonts w:cstheme="majorBidi"/>
          <w:lang w:val="en-US"/>
        </w:rPr>
        <w:t xml:space="preserve"> </w:t>
      </w:r>
      <w:proofErr w:type="spellStart"/>
      <w:r w:rsidRPr="003740FA">
        <w:rPr>
          <w:rFonts w:cstheme="majorBidi"/>
          <w:lang w:val="en-US"/>
        </w:rPr>
        <w:t>mengulas</w:t>
      </w:r>
      <w:proofErr w:type="spellEnd"/>
      <w:r w:rsidRPr="003740FA">
        <w:rPr>
          <w:rFonts w:cstheme="majorBidi"/>
          <w:lang w:val="en-US"/>
        </w:rPr>
        <w:t xml:space="preserve"> </w:t>
      </w:r>
      <w:proofErr w:type="spellStart"/>
      <w:r w:rsidRPr="003740FA">
        <w:rPr>
          <w:rFonts w:cstheme="majorBidi"/>
          <w:lang w:val="en-US"/>
        </w:rPr>
        <w:t>implementasi</w:t>
      </w:r>
      <w:proofErr w:type="spellEnd"/>
      <w:r w:rsidRPr="003740FA">
        <w:rPr>
          <w:rFonts w:cstheme="majorBidi"/>
          <w:lang w:val="en-US"/>
        </w:rPr>
        <w:t xml:space="preserve"> </w:t>
      </w:r>
      <w:proofErr w:type="spellStart"/>
      <w:r w:rsidRPr="003740FA">
        <w:rPr>
          <w:rFonts w:cstheme="majorBidi"/>
          <w:lang w:val="en-US"/>
        </w:rPr>
        <w:t>wakaf</w:t>
      </w:r>
      <w:proofErr w:type="spellEnd"/>
      <w:r w:rsidRPr="003740FA">
        <w:rPr>
          <w:rFonts w:cstheme="majorBidi"/>
          <w:lang w:val="en-US"/>
        </w:rPr>
        <w:t xml:space="preserve"> uang </w:t>
      </w:r>
      <w:proofErr w:type="spellStart"/>
      <w:r w:rsidRPr="003740FA">
        <w:rPr>
          <w:rFonts w:cstheme="majorBidi"/>
          <w:lang w:val="en-US"/>
        </w:rPr>
        <w:t>melalui</w:t>
      </w:r>
      <w:proofErr w:type="spellEnd"/>
      <w:r w:rsidRPr="003740FA">
        <w:rPr>
          <w:rFonts w:cstheme="majorBidi"/>
          <w:lang w:val="en-US"/>
        </w:rPr>
        <w:t xml:space="preserve"> program </w:t>
      </w:r>
      <w:proofErr w:type="spellStart"/>
      <w:r w:rsidRPr="003740FA">
        <w:rPr>
          <w:rFonts w:cstheme="majorBidi"/>
          <w:lang w:val="en-US"/>
        </w:rPr>
        <w:t>pemerintah</w:t>
      </w:r>
      <w:proofErr w:type="spellEnd"/>
      <w:r w:rsidRPr="003740FA">
        <w:rPr>
          <w:rFonts w:cstheme="majorBidi"/>
          <w:lang w:val="en-US"/>
        </w:rPr>
        <w:t xml:space="preserve"> RI yang </w:t>
      </w:r>
      <w:proofErr w:type="spellStart"/>
      <w:r w:rsidRPr="003740FA">
        <w:rPr>
          <w:rFonts w:cstheme="majorBidi"/>
          <w:lang w:val="en-US"/>
        </w:rPr>
        <w:t>disebut</w:t>
      </w:r>
      <w:proofErr w:type="spellEnd"/>
      <w:r w:rsidRPr="003740FA">
        <w:rPr>
          <w:rFonts w:cstheme="majorBidi"/>
          <w:lang w:val="en-US"/>
        </w:rPr>
        <w:t xml:space="preserve"> </w:t>
      </w:r>
      <w:proofErr w:type="spellStart"/>
      <w:r w:rsidRPr="003740FA">
        <w:rPr>
          <w:rFonts w:cstheme="majorBidi"/>
          <w:lang w:val="en-US"/>
        </w:rPr>
        <w:t>dengan</w:t>
      </w:r>
      <w:proofErr w:type="spellEnd"/>
      <w:r w:rsidRPr="003740FA">
        <w:rPr>
          <w:rFonts w:cstheme="majorBidi"/>
          <w:lang w:val="en-US"/>
        </w:rPr>
        <w:t xml:space="preserve"> Gerakan Nasional </w:t>
      </w:r>
      <w:proofErr w:type="spellStart"/>
      <w:r w:rsidRPr="003740FA">
        <w:rPr>
          <w:rFonts w:cstheme="majorBidi"/>
          <w:lang w:val="en-US"/>
        </w:rPr>
        <w:t>Wakaf</w:t>
      </w:r>
      <w:proofErr w:type="spellEnd"/>
      <w:r w:rsidRPr="003740FA">
        <w:rPr>
          <w:rFonts w:cstheme="majorBidi"/>
          <w:lang w:val="en-US"/>
        </w:rPr>
        <w:t xml:space="preserve"> Uang. </w:t>
      </w:r>
      <w:proofErr w:type="spellStart"/>
      <w:r w:rsidRPr="003740FA">
        <w:rPr>
          <w:rFonts w:cstheme="majorBidi"/>
          <w:lang w:val="en-US"/>
        </w:rPr>
        <w:t>Tentu</w:t>
      </w:r>
      <w:proofErr w:type="spellEnd"/>
      <w:r w:rsidRPr="003740FA">
        <w:rPr>
          <w:rFonts w:cstheme="majorBidi"/>
          <w:lang w:val="en-US"/>
        </w:rPr>
        <w:t xml:space="preserve"> </w:t>
      </w:r>
      <w:proofErr w:type="spellStart"/>
      <w:r w:rsidRPr="003740FA">
        <w:rPr>
          <w:rFonts w:cstheme="majorBidi"/>
          <w:lang w:val="en-US"/>
        </w:rPr>
        <w:t>saja</w:t>
      </w:r>
      <w:proofErr w:type="spellEnd"/>
      <w:r w:rsidRPr="003740FA">
        <w:rPr>
          <w:rFonts w:cstheme="majorBidi"/>
          <w:lang w:val="en-US"/>
        </w:rPr>
        <w:t xml:space="preserve"> </w:t>
      </w:r>
      <w:proofErr w:type="spellStart"/>
      <w:r w:rsidRPr="003740FA">
        <w:rPr>
          <w:rFonts w:cstheme="majorBidi"/>
          <w:lang w:val="en-US"/>
        </w:rPr>
        <w:t>sandaran</w:t>
      </w:r>
      <w:proofErr w:type="spellEnd"/>
      <w:r w:rsidRPr="003740FA">
        <w:rPr>
          <w:rFonts w:cstheme="majorBidi"/>
          <w:lang w:val="en-US"/>
        </w:rPr>
        <w:t xml:space="preserve"> dan basis </w:t>
      </w:r>
      <w:proofErr w:type="spellStart"/>
      <w:r w:rsidRPr="003740FA">
        <w:rPr>
          <w:rFonts w:cstheme="majorBidi"/>
          <w:lang w:val="en-US"/>
        </w:rPr>
        <w:t>dari</w:t>
      </w:r>
      <w:proofErr w:type="spellEnd"/>
      <w:r w:rsidRPr="003740FA">
        <w:rPr>
          <w:rFonts w:cstheme="majorBidi"/>
          <w:lang w:val="en-US"/>
        </w:rPr>
        <w:t xml:space="preserve"> data yang </w:t>
      </w:r>
      <w:proofErr w:type="spellStart"/>
      <w:r w:rsidRPr="003740FA">
        <w:rPr>
          <w:rFonts w:cstheme="majorBidi"/>
          <w:lang w:val="en-US"/>
        </w:rPr>
        <w:t>akan</w:t>
      </w:r>
      <w:proofErr w:type="spellEnd"/>
      <w:r w:rsidRPr="003740FA">
        <w:rPr>
          <w:rFonts w:cstheme="majorBidi"/>
          <w:lang w:val="en-US"/>
        </w:rPr>
        <w:t xml:space="preserve"> </w:t>
      </w:r>
      <w:proofErr w:type="spellStart"/>
      <w:r w:rsidRPr="003740FA">
        <w:rPr>
          <w:rFonts w:cstheme="majorBidi"/>
          <w:lang w:val="en-US"/>
        </w:rPr>
        <w:t>menjadi</w:t>
      </w:r>
      <w:proofErr w:type="spellEnd"/>
      <w:r w:rsidRPr="003740FA">
        <w:rPr>
          <w:rFonts w:cstheme="majorBidi"/>
          <w:lang w:val="en-US"/>
        </w:rPr>
        <w:t xml:space="preserve"> </w:t>
      </w:r>
      <w:proofErr w:type="spellStart"/>
      <w:r w:rsidRPr="003740FA">
        <w:rPr>
          <w:rFonts w:cstheme="majorBidi"/>
          <w:lang w:val="en-US"/>
        </w:rPr>
        <w:t>rujukan</w:t>
      </w:r>
      <w:proofErr w:type="spellEnd"/>
      <w:r w:rsidRPr="003740FA">
        <w:rPr>
          <w:rFonts w:cstheme="majorBidi"/>
          <w:lang w:val="en-US"/>
        </w:rPr>
        <w:t xml:space="preserve"> </w:t>
      </w:r>
      <w:proofErr w:type="spellStart"/>
      <w:r w:rsidRPr="003740FA">
        <w:rPr>
          <w:rFonts w:cstheme="majorBidi"/>
          <w:lang w:val="en-US"/>
        </w:rPr>
        <w:t>adalah</w:t>
      </w:r>
      <w:proofErr w:type="spellEnd"/>
      <w:r w:rsidRPr="003740FA">
        <w:rPr>
          <w:rFonts w:cstheme="majorBidi"/>
          <w:lang w:val="en-US"/>
        </w:rPr>
        <w:t xml:space="preserve"> </w:t>
      </w:r>
      <w:proofErr w:type="spellStart"/>
      <w:r w:rsidRPr="003740FA">
        <w:rPr>
          <w:rFonts w:cstheme="majorBidi"/>
          <w:lang w:val="en-US"/>
        </w:rPr>
        <w:t>literatur-literatur</w:t>
      </w:r>
      <w:proofErr w:type="spellEnd"/>
      <w:r w:rsidRPr="003740FA">
        <w:rPr>
          <w:rFonts w:cstheme="majorBidi"/>
          <w:lang w:val="en-US"/>
        </w:rPr>
        <w:t xml:space="preserve"> </w:t>
      </w:r>
      <w:proofErr w:type="spellStart"/>
      <w:r w:rsidRPr="003740FA">
        <w:rPr>
          <w:rFonts w:cstheme="majorBidi"/>
          <w:lang w:val="en-US"/>
        </w:rPr>
        <w:t>terbaru</w:t>
      </w:r>
      <w:proofErr w:type="spellEnd"/>
      <w:r w:rsidRPr="003740FA">
        <w:rPr>
          <w:rFonts w:cstheme="majorBidi"/>
          <w:lang w:val="en-US"/>
        </w:rPr>
        <w:t xml:space="preserve"> </w:t>
      </w:r>
      <w:proofErr w:type="spellStart"/>
      <w:r w:rsidRPr="003740FA">
        <w:rPr>
          <w:rFonts w:cstheme="majorBidi"/>
          <w:lang w:val="en-US"/>
        </w:rPr>
        <w:t>dimana</w:t>
      </w:r>
      <w:proofErr w:type="spellEnd"/>
      <w:r w:rsidRPr="003740FA">
        <w:rPr>
          <w:rFonts w:cstheme="majorBidi"/>
          <w:lang w:val="en-US"/>
        </w:rPr>
        <w:t xml:space="preserve"> </w:t>
      </w:r>
      <w:proofErr w:type="spellStart"/>
      <w:r w:rsidRPr="003740FA">
        <w:rPr>
          <w:rFonts w:cstheme="majorBidi"/>
          <w:lang w:val="en-US"/>
        </w:rPr>
        <w:t>hal</w:t>
      </w:r>
      <w:proofErr w:type="spellEnd"/>
      <w:r w:rsidRPr="003740FA">
        <w:rPr>
          <w:rFonts w:cstheme="majorBidi"/>
          <w:lang w:val="en-US"/>
        </w:rPr>
        <w:t xml:space="preserve"> </w:t>
      </w:r>
      <w:proofErr w:type="spellStart"/>
      <w:r w:rsidRPr="003740FA">
        <w:rPr>
          <w:rFonts w:cstheme="majorBidi"/>
          <w:lang w:val="en-US"/>
        </w:rPr>
        <w:t>ini</w:t>
      </w:r>
      <w:proofErr w:type="spellEnd"/>
      <w:r w:rsidRPr="003740FA">
        <w:rPr>
          <w:rFonts w:cstheme="majorBidi"/>
          <w:lang w:val="en-US"/>
        </w:rPr>
        <w:t xml:space="preserve"> </w:t>
      </w:r>
      <w:proofErr w:type="spellStart"/>
      <w:r w:rsidRPr="003740FA">
        <w:rPr>
          <w:rFonts w:cstheme="majorBidi"/>
          <w:lang w:val="en-US"/>
        </w:rPr>
        <w:t>penting</w:t>
      </w:r>
      <w:proofErr w:type="spellEnd"/>
      <w:r w:rsidRPr="003740FA">
        <w:rPr>
          <w:rFonts w:cstheme="majorBidi"/>
          <w:lang w:val="en-US"/>
        </w:rPr>
        <w:t xml:space="preserve"> </w:t>
      </w:r>
      <w:proofErr w:type="spellStart"/>
      <w:r w:rsidRPr="003740FA">
        <w:rPr>
          <w:rFonts w:cstheme="majorBidi"/>
          <w:lang w:val="en-US"/>
        </w:rPr>
        <w:t>untuk</w:t>
      </w:r>
      <w:proofErr w:type="spellEnd"/>
      <w:r w:rsidRPr="003740FA">
        <w:rPr>
          <w:rFonts w:cstheme="majorBidi"/>
          <w:lang w:val="en-US"/>
        </w:rPr>
        <w:t xml:space="preserve"> </w:t>
      </w:r>
      <w:proofErr w:type="spellStart"/>
      <w:r w:rsidRPr="003740FA">
        <w:rPr>
          <w:rFonts w:cstheme="majorBidi"/>
          <w:lang w:val="en-US"/>
        </w:rPr>
        <w:t>dapat</w:t>
      </w:r>
      <w:proofErr w:type="spellEnd"/>
      <w:r w:rsidRPr="003740FA">
        <w:rPr>
          <w:rFonts w:cstheme="majorBidi"/>
          <w:lang w:val="en-US"/>
        </w:rPr>
        <w:t xml:space="preserve"> </w:t>
      </w:r>
      <w:proofErr w:type="spellStart"/>
      <w:r w:rsidRPr="003740FA">
        <w:rPr>
          <w:rFonts w:cstheme="majorBidi"/>
          <w:lang w:val="en-US"/>
        </w:rPr>
        <w:t>menajwab</w:t>
      </w:r>
      <w:proofErr w:type="spellEnd"/>
      <w:r w:rsidRPr="003740FA">
        <w:rPr>
          <w:rFonts w:cstheme="majorBidi"/>
          <w:lang w:val="en-US"/>
        </w:rPr>
        <w:t xml:space="preserve"> </w:t>
      </w:r>
      <w:proofErr w:type="spellStart"/>
      <w:r w:rsidRPr="003740FA">
        <w:rPr>
          <w:rFonts w:cstheme="majorBidi"/>
          <w:lang w:val="en-US"/>
        </w:rPr>
        <w:t>pertanyaan</w:t>
      </w:r>
      <w:proofErr w:type="spellEnd"/>
      <w:r w:rsidRPr="003740FA">
        <w:rPr>
          <w:rFonts w:cstheme="majorBidi"/>
          <w:lang w:val="en-US"/>
        </w:rPr>
        <w:t xml:space="preserve"> </w:t>
      </w:r>
      <w:proofErr w:type="spellStart"/>
      <w:r w:rsidRPr="003740FA">
        <w:rPr>
          <w:rFonts w:cstheme="majorBidi"/>
          <w:lang w:val="en-US"/>
        </w:rPr>
        <w:t>besar</w:t>
      </w:r>
      <w:proofErr w:type="spellEnd"/>
      <w:r w:rsidRPr="003740FA">
        <w:rPr>
          <w:rFonts w:cstheme="majorBidi"/>
          <w:lang w:val="en-US"/>
        </w:rPr>
        <w:t xml:space="preserve"> </w:t>
      </w:r>
      <w:proofErr w:type="spellStart"/>
      <w:r w:rsidRPr="003740FA">
        <w:rPr>
          <w:rFonts w:cstheme="majorBidi"/>
          <w:lang w:val="en-US"/>
        </w:rPr>
        <w:t>terkait</w:t>
      </w:r>
      <w:proofErr w:type="spellEnd"/>
      <w:r w:rsidRPr="003740FA">
        <w:rPr>
          <w:rFonts w:cstheme="majorBidi"/>
          <w:lang w:val="en-US"/>
        </w:rPr>
        <w:t xml:space="preserve">  </w:t>
      </w:r>
      <w:proofErr w:type="spellStart"/>
      <w:r w:rsidRPr="003740FA">
        <w:rPr>
          <w:rFonts w:cstheme="majorBidi"/>
          <w:lang w:val="en-US"/>
        </w:rPr>
        <w:t>masalah</w:t>
      </w:r>
      <w:proofErr w:type="spellEnd"/>
      <w:r w:rsidRPr="003740FA">
        <w:rPr>
          <w:rFonts w:cstheme="majorBidi"/>
          <w:lang w:val="en-US"/>
        </w:rPr>
        <w:t xml:space="preserve"> legal </w:t>
      </w:r>
      <w:proofErr w:type="spellStart"/>
      <w:r w:rsidRPr="003740FA">
        <w:rPr>
          <w:rFonts w:cstheme="majorBidi"/>
          <w:lang w:val="en-US"/>
        </w:rPr>
        <w:t>mengenai</w:t>
      </w:r>
      <w:proofErr w:type="spellEnd"/>
      <w:r w:rsidRPr="003740FA">
        <w:rPr>
          <w:rFonts w:cstheme="majorBidi"/>
          <w:lang w:val="en-US"/>
        </w:rPr>
        <w:t xml:space="preserve"> </w:t>
      </w:r>
      <w:proofErr w:type="spellStart"/>
      <w:r w:rsidRPr="003740FA">
        <w:rPr>
          <w:rFonts w:cstheme="majorBidi"/>
          <w:lang w:val="en-US"/>
        </w:rPr>
        <w:t>boleh</w:t>
      </w:r>
      <w:proofErr w:type="spellEnd"/>
      <w:r w:rsidRPr="003740FA">
        <w:rPr>
          <w:rFonts w:cstheme="majorBidi"/>
          <w:lang w:val="en-US"/>
        </w:rPr>
        <w:t xml:space="preserve"> </w:t>
      </w:r>
      <w:proofErr w:type="spellStart"/>
      <w:r w:rsidRPr="003740FA">
        <w:rPr>
          <w:rFonts w:cstheme="majorBidi"/>
          <w:lang w:val="en-US"/>
        </w:rPr>
        <w:t>atau</w:t>
      </w:r>
      <w:proofErr w:type="spellEnd"/>
      <w:r w:rsidRPr="003740FA">
        <w:rPr>
          <w:rFonts w:cstheme="majorBidi"/>
          <w:lang w:val="en-US"/>
        </w:rPr>
        <w:t xml:space="preserve"> </w:t>
      </w:r>
      <w:proofErr w:type="spellStart"/>
      <w:r w:rsidRPr="003740FA">
        <w:rPr>
          <w:rFonts w:cstheme="majorBidi"/>
          <w:lang w:val="en-US"/>
        </w:rPr>
        <w:t>tidak</w:t>
      </w:r>
      <w:proofErr w:type="spellEnd"/>
      <w:r w:rsidRPr="003740FA">
        <w:rPr>
          <w:rFonts w:cstheme="majorBidi"/>
          <w:lang w:val="en-US"/>
        </w:rPr>
        <w:t xml:space="preserve"> </w:t>
      </w:r>
      <w:proofErr w:type="spellStart"/>
      <w:r w:rsidRPr="003740FA">
        <w:rPr>
          <w:rFonts w:cstheme="majorBidi"/>
          <w:lang w:val="en-US"/>
        </w:rPr>
        <w:t>pemerintah</w:t>
      </w:r>
      <w:proofErr w:type="spellEnd"/>
      <w:r w:rsidRPr="003740FA">
        <w:rPr>
          <w:rFonts w:cstheme="majorBidi"/>
          <w:lang w:val="en-US"/>
        </w:rPr>
        <w:t xml:space="preserve"> </w:t>
      </w:r>
      <w:proofErr w:type="spellStart"/>
      <w:r w:rsidRPr="003740FA">
        <w:rPr>
          <w:rFonts w:cstheme="majorBidi"/>
          <w:lang w:val="en-US"/>
        </w:rPr>
        <w:t>menghimpun</w:t>
      </w:r>
      <w:proofErr w:type="spellEnd"/>
      <w:r w:rsidRPr="003740FA">
        <w:rPr>
          <w:rFonts w:cstheme="majorBidi"/>
          <w:lang w:val="en-US"/>
        </w:rPr>
        <w:t xml:space="preserve"> uang </w:t>
      </w:r>
      <w:proofErr w:type="spellStart"/>
      <w:r w:rsidRPr="003740FA">
        <w:rPr>
          <w:rFonts w:cstheme="majorBidi"/>
          <w:lang w:val="en-US"/>
        </w:rPr>
        <w:t>wakaf</w:t>
      </w:r>
      <w:proofErr w:type="spellEnd"/>
      <w:r w:rsidRPr="003740FA">
        <w:rPr>
          <w:rFonts w:cstheme="majorBidi"/>
          <w:lang w:val="en-US"/>
        </w:rPr>
        <w:t xml:space="preserve"> </w:t>
      </w:r>
      <w:proofErr w:type="spellStart"/>
      <w:r w:rsidRPr="003740FA">
        <w:rPr>
          <w:rFonts w:cstheme="majorBidi"/>
          <w:lang w:val="en-US"/>
        </w:rPr>
        <w:t>dari</w:t>
      </w:r>
      <w:proofErr w:type="spellEnd"/>
      <w:r w:rsidRPr="003740FA">
        <w:rPr>
          <w:rFonts w:cstheme="majorBidi"/>
          <w:lang w:val="en-US"/>
        </w:rPr>
        <w:t xml:space="preserve"> </w:t>
      </w:r>
      <w:proofErr w:type="spellStart"/>
      <w:r w:rsidRPr="003740FA">
        <w:rPr>
          <w:rFonts w:cstheme="majorBidi"/>
          <w:lang w:val="en-US"/>
        </w:rPr>
        <w:t>masyarakat</w:t>
      </w:r>
      <w:proofErr w:type="spellEnd"/>
      <w:r w:rsidRPr="003740FA">
        <w:rPr>
          <w:rFonts w:cstheme="majorBidi"/>
          <w:lang w:val="en-US"/>
        </w:rPr>
        <w:t>.</w:t>
      </w:r>
    </w:p>
    <w:p w14:paraId="5B09DD45" w14:textId="77777777" w:rsidR="002A639E" w:rsidRPr="003740FA" w:rsidRDefault="002A639E" w:rsidP="002A639E">
      <w:pPr>
        <w:pStyle w:val="BodyText"/>
        <w:rPr>
          <w:lang w:eastAsia="id-ID"/>
        </w:rPr>
      </w:pPr>
    </w:p>
    <w:p w14:paraId="7FF21446" w14:textId="34703D81" w:rsidR="00CA7F4C" w:rsidRPr="003740FA" w:rsidRDefault="003B3F03" w:rsidP="00953855">
      <w:pPr>
        <w:pStyle w:val="Heading1"/>
        <w:spacing w:before="0"/>
        <w:rPr>
          <w:rFonts w:cstheme="majorBidi"/>
          <w:lang w:eastAsia="id-ID"/>
        </w:rPr>
      </w:pPr>
      <w:r w:rsidRPr="003740FA">
        <w:rPr>
          <w:rFonts w:cstheme="majorBidi"/>
          <w:lang w:val="id-ID" w:eastAsia="id-ID"/>
        </w:rPr>
        <w:t>METODe</w:t>
      </w:r>
      <w:r w:rsidR="003740FA">
        <w:rPr>
          <w:rFonts w:cstheme="majorBidi"/>
          <w:lang w:eastAsia="id-ID"/>
        </w:rPr>
        <w:t xml:space="preserve"> PENELITIAN</w:t>
      </w:r>
    </w:p>
    <w:p w14:paraId="603CFF51" w14:textId="77777777" w:rsidR="005763DF" w:rsidRPr="003740FA" w:rsidRDefault="00901C21" w:rsidP="005763DF">
      <w:pPr>
        <w:pStyle w:val="8ParagrafLanjut"/>
        <w:rPr>
          <w:rFonts w:cstheme="majorBidi"/>
        </w:rPr>
      </w:pPr>
      <w:proofErr w:type="spellStart"/>
      <w:r w:rsidRPr="003740FA">
        <w:rPr>
          <w:rFonts w:cstheme="majorBidi"/>
        </w:rPr>
        <w:t>Jenis</w:t>
      </w:r>
      <w:proofErr w:type="spellEnd"/>
      <w:r w:rsidRPr="003740FA">
        <w:rPr>
          <w:rFonts w:cstheme="majorBidi"/>
        </w:rPr>
        <w:t xml:space="preserve"> </w:t>
      </w:r>
      <w:proofErr w:type="spellStart"/>
      <w:r w:rsidRPr="003740FA">
        <w:rPr>
          <w:rFonts w:cstheme="majorBidi"/>
        </w:rPr>
        <w:t>atau</w:t>
      </w:r>
      <w:proofErr w:type="spellEnd"/>
      <w:r w:rsidRPr="003740FA">
        <w:rPr>
          <w:rFonts w:cstheme="majorBidi"/>
        </w:rPr>
        <w:t xml:space="preserve"> </w:t>
      </w:r>
      <w:proofErr w:type="spellStart"/>
      <w:r w:rsidRPr="003740FA">
        <w:rPr>
          <w:rFonts w:cstheme="majorBidi"/>
        </w:rPr>
        <w:t>metode</w:t>
      </w:r>
      <w:proofErr w:type="spellEnd"/>
      <w:r w:rsidRPr="003740FA">
        <w:rPr>
          <w:rFonts w:cstheme="majorBidi"/>
        </w:rPr>
        <w:t xml:space="preserve"> </w:t>
      </w:r>
      <w:proofErr w:type="spellStart"/>
      <w:r w:rsidRPr="003740FA">
        <w:rPr>
          <w:rFonts w:cstheme="majorBidi"/>
        </w:rPr>
        <w:t>penelitian</w:t>
      </w:r>
      <w:proofErr w:type="spellEnd"/>
      <w:r w:rsidRPr="003740FA">
        <w:rPr>
          <w:rFonts w:cstheme="majorBidi"/>
        </w:rPr>
        <w:t xml:space="preserve"> yang </w:t>
      </w:r>
      <w:proofErr w:type="spellStart"/>
      <w:r w:rsidRPr="003740FA">
        <w:rPr>
          <w:rFonts w:cstheme="majorBidi"/>
        </w:rPr>
        <w:t>digunakan</w:t>
      </w:r>
      <w:proofErr w:type="spellEnd"/>
      <w:r w:rsidRPr="003740FA">
        <w:rPr>
          <w:rFonts w:cstheme="majorBidi"/>
        </w:rPr>
        <w:t xml:space="preserve"> </w:t>
      </w:r>
      <w:proofErr w:type="spellStart"/>
      <w:r w:rsidRPr="003740FA">
        <w:rPr>
          <w:rFonts w:cstheme="majorBidi"/>
        </w:rPr>
        <w:t>dalam</w:t>
      </w:r>
      <w:proofErr w:type="spellEnd"/>
      <w:r w:rsidRPr="003740FA">
        <w:rPr>
          <w:rFonts w:cstheme="majorBidi"/>
        </w:rPr>
        <w:t xml:space="preserve"> </w:t>
      </w:r>
      <w:proofErr w:type="spellStart"/>
      <w:r w:rsidRPr="003740FA">
        <w:rPr>
          <w:rFonts w:cstheme="majorBidi"/>
        </w:rPr>
        <w:t>penelitian</w:t>
      </w:r>
      <w:proofErr w:type="spellEnd"/>
      <w:r w:rsidRPr="003740FA">
        <w:rPr>
          <w:rFonts w:cstheme="majorBidi"/>
        </w:rPr>
        <w:t xml:space="preserve"> </w:t>
      </w:r>
      <w:proofErr w:type="spellStart"/>
      <w:r w:rsidRPr="003740FA">
        <w:rPr>
          <w:rFonts w:cstheme="majorBidi"/>
        </w:rPr>
        <w:t>ini</w:t>
      </w:r>
      <w:proofErr w:type="spellEnd"/>
      <w:r w:rsidR="005763DF" w:rsidRPr="003740FA">
        <w:rPr>
          <w:rFonts w:cstheme="majorBidi"/>
        </w:rPr>
        <w:t xml:space="preserve"> </w:t>
      </w:r>
      <w:proofErr w:type="spellStart"/>
      <w:r w:rsidR="005763DF" w:rsidRPr="003740FA">
        <w:rPr>
          <w:rFonts w:cstheme="majorBidi"/>
        </w:rPr>
        <w:t>adalah</w:t>
      </w:r>
      <w:proofErr w:type="spellEnd"/>
      <w:r w:rsidR="005763DF" w:rsidRPr="003740FA">
        <w:rPr>
          <w:rFonts w:cstheme="majorBidi"/>
        </w:rPr>
        <w:t xml:space="preserve"> </w:t>
      </w:r>
      <w:proofErr w:type="spellStart"/>
      <w:r w:rsidRPr="003740FA">
        <w:rPr>
          <w:rFonts w:cstheme="majorBidi"/>
        </w:rPr>
        <w:t>Penelitian</w:t>
      </w:r>
      <w:proofErr w:type="spellEnd"/>
      <w:r w:rsidRPr="003740FA">
        <w:rPr>
          <w:rFonts w:cstheme="majorBidi"/>
        </w:rPr>
        <w:t xml:space="preserve"> </w:t>
      </w:r>
      <w:proofErr w:type="spellStart"/>
      <w:r w:rsidRPr="003740FA">
        <w:rPr>
          <w:rFonts w:cstheme="majorBidi"/>
        </w:rPr>
        <w:t>Perpustakaan</w:t>
      </w:r>
      <w:proofErr w:type="spellEnd"/>
      <w:r w:rsidR="005763DF" w:rsidRPr="003740FA">
        <w:rPr>
          <w:rFonts w:cstheme="majorBidi"/>
        </w:rPr>
        <w:t xml:space="preserve"> (Library </w:t>
      </w:r>
      <w:proofErr w:type="spellStart"/>
      <w:r w:rsidR="005763DF" w:rsidRPr="003740FA">
        <w:rPr>
          <w:rFonts w:cstheme="majorBidi"/>
        </w:rPr>
        <w:t>Reserarch</w:t>
      </w:r>
      <w:proofErr w:type="spellEnd"/>
      <w:r w:rsidR="005763DF" w:rsidRPr="003740FA">
        <w:rPr>
          <w:rFonts w:cstheme="majorBidi"/>
        </w:rPr>
        <w:t>)</w:t>
      </w:r>
      <w:r w:rsidRPr="003740FA">
        <w:rPr>
          <w:rFonts w:cstheme="majorBidi"/>
        </w:rPr>
        <w:t xml:space="preserve">. </w:t>
      </w:r>
      <w:proofErr w:type="spellStart"/>
      <w:r w:rsidRPr="003740FA">
        <w:rPr>
          <w:rFonts w:cstheme="majorBidi"/>
        </w:rPr>
        <w:t>Menurut</w:t>
      </w:r>
      <w:proofErr w:type="spellEnd"/>
      <w:r w:rsidRPr="003740FA">
        <w:rPr>
          <w:rFonts w:cstheme="majorBidi"/>
        </w:rPr>
        <w:t xml:space="preserve"> </w:t>
      </w:r>
      <w:proofErr w:type="spellStart"/>
      <w:r w:rsidRPr="003740FA">
        <w:rPr>
          <w:rFonts w:cstheme="majorBidi"/>
        </w:rPr>
        <w:t>Mestika</w:t>
      </w:r>
      <w:proofErr w:type="spellEnd"/>
      <w:r w:rsidRPr="003740FA">
        <w:rPr>
          <w:rFonts w:cstheme="majorBidi"/>
        </w:rPr>
        <w:t xml:space="preserve"> Zed (2003),</w:t>
      </w:r>
      <w:r w:rsidR="005763DF" w:rsidRPr="003740FA">
        <w:rPr>
          <w:rFonts w:cstheme="majorBidi"/>
        </w:rPr>
        <w:t xml:space="preserve"> </w:t>
      </w:r>
      <w:proofErr w:type="spellStart"/>
      <w:r w:rsidR="005763DF" w:rsidRPr="003740FA">
        <w:rPr>
          <w:rFonts w:cstheme="majorBidi"/>
        </w:rPr>
        <w:t>studi</w:t>
      </w:r>
      <w:proofErr w:type="spellEnd"/>
      <w:r w:rsidR="005763DF" w:rsidRPr="003740FA">
        <w:rPr>
          <w:rFonts w:cstheme="majorBidi"/>
        </w:rPr>
        <w:t xml:space="preserve"> </w:t>
      </w:r>
      <w:proofErr w:type="spellStart"/>
      <w:r w:rsidR="005763DF" w:rsidRPr="003740FA">
        <w:rPr>
          <w:rFonts w:cstheme="majorBidi"/>
        </w:rPr>
        <w:t>pustaka</w:t>
      </w:r>
      <w:proofErr w:type="spellEnd"/>
      <w:r w:rsidRPr="003740FA">
        <w:rPr>
          <w:rFonts w:cstheme="majorBidi"/>
        </w:rPr>
        <w:t xml:space="preserve"> </w:t>
      </w:r>
      <w:proofErr w:type="spellStart"/>
      <w:r w:rsidRPr="003740FA">
        <w:rPr>
          <w:rFonts w:cstheme="majorBidi"/>
        </w:rPr>
        <w:t>dapat</w:t>
      </w:r>
      <w:proofErr w:type="spellEnd"/>
      <w:r w:rsidRPr="003740FA">
        <w:rPr>
          <w:rFonts w:cstheme="majorBidi"/>
        </w:rPr>
        <w:t xml:space="preserve"> </w:t>
      </w:r>
      <w:proofErr w:type="spellStart"/>
      <w:r w:rsidRPr="003740FA">
        <w:rPr>
          <w:rFonts w:cstheme="majorBidi"/>
        </w:rPr>
        <w:t>dipahami</w:t>
      </w:r>
      <w:proofErr w:type="spellEnd"/>
      <w:r w:rsidRPr="003740FA">
        <w:rPr>
          <w:rFonts w:cstheme="majorBidi"/>
        </w:rPr>
        <w:t xml:space="preserve"> </w:t>
      </w:r>
      <w:proofErr w:type="spellStart"/>
      <w:r w:rsidRPr="003740FA">
        <w:rPr>
          <w:rFonts w:cstheme="majorBidi"/>
        </w:rPr>
        <w:t>sebagai</w:t>
      </w:r>
      <w:proofErr w:type="spellEnd"/>
      <w:r w:rsidRPr="003740FA">
        <w:rPr>
          <w:rFonts w:cstheme="majorBidi"/>
        </w:rPr>
        <w:t xml:space="preserve"> </w:t>
      </w:r>
      <w:proofErr w:type="spellStart"/>
      <w:r w:rsidR="005763DF" w:rsidRPr="003740FA">
        <w:rPr>
          <w:rFonts w:cstheme="majorBidi"/>
        </w:rPr>
        <w:t>sebuah</w:t>
      </w:r>
      <w:proofErr w:type="spellEnd"/>
      <w:r w:rsidR="005763DF" w:rsidRPr="003740FA">
        <w:rPr>
          <w:rFonts w:cstheme="majorBidi"/>
        </w:rPr>
        <w:t xml:space="preserve"> </w:t>
      </w:r>
      <w:proofErr w:type="spellStart"/>
      <w:r w:rsidRPr="003740FA">
        <w:rPr>
          <w:rFonts w:cstheme="majorBidi"/>
        </w:rPr>
        <w:t>rangkaian</w:t>
      </w:r>
      <w:proofErr w:type="spellEnd"/>
      <w:r w:rsidRPr="003740FA">
        <w:rPr>
          <w:rFonts w:cstheme="majorBidi"/>
        </w:rPr>
        <w:t xml:space="preserve"> </w:t>
      </w:r>
      <w:proofErr w:type="spellStart"/>
      <w:r w:rsidRPr="003740FA">
        <w:rPr>
          <w:rFonts w:cstheme="majorBidi"/>
        </w:rPr>
        <w:t>kegiatan</w:t>
      </w:r>
      <w:proofErr w:type="spellEnd"/>
      <w:r w:rsidRPr="003740FA">
        <w:rPr>
          <w:rFonts w:cstheme="majorBidi"/>
        </w:rPr>
        <w:t xml:space="preserve"> yang </w:t>
      </w:r>
      <w:proofErr w:type="spellStart"/>
      <w:r w:rsidRPr="003740FA">
        <w:rPr>
          <w:rFonts w:cstheme="majorBidi"/>
        </w:rPr>
        <w:t>berkaitan</w:t>
      </w:r>
      <w:proofErr w:type="spellEnd"/>
      <w:r w:rsidRPr="003740FA">
        <w:rPr>
          <w:rFonts w:cstheme="majorBidi"/>
        </w:rPr>
        <w:t xml:space="preserve"> </w:t>
      </w:r>
      <w:proofErr w:type="spellStart"/>
      <w:r w:rsidRPr="003740FA">
        <w:rPr>
          <w:rFonts w:cstheme="majorBidi"/>
        </w:rPr>
        <w:t>dengan</w:t>
      </w:r>
      <w:proofErr w:type="spellEnd"/>
      <w:r w:rsidRPr="003740FA">
        <w:rPr>
          <w:rFonts w:cstheme="majorBidi"/>
        </w:rPr>
        <w:t xml:space="preserve"> </w:t>
      </w:r>
      <w:proofErr w:type="spellStart"/>
      <w:r w:rsidRPr="003740FA">
        <w:rPr>
          <w:rFonts w:cstheme="majorBidi"/>
        </w:rPr>
        <w:t>metode</w:t>
      </w:r>
      <w:proofErr w:type="spellEnd"/>
      <w:r w:rsidRPr="003740FA">
        <w:rPr>
          <w:rFonts w:cstheme="majorBidi"/>
        </w:rPr>
        <w:t xml:space="preserve"> </w:t>
      </w:r>
      <w:proofErr w:type="spellStart"/>
      <w:r w:rsidRPr="003740FA">
        <w:rPr>
          <w:rFonts w:cstheme="majorBidi"/>
        </w:rPr>
        <w:t>pengumpulan</w:t>
      </w:r>
      <w:proofErr w:type="spellEnd"/>
      <w:r w:rsidRPr="003740FA">
        <w:rPr>
          <w:rFonts w:cstheme="majorBidi"/>
        </w:rPr>
        <w:t xml:space="preserve"> data </w:t>
      </w:r>
      <w:proofErr w:type="spellStart"/>
      <w:r w:rsidRPr="003740FA">
        <w:rPr>
          <w:rFonts w:cstheme="majorBidi"/>
        </w:rPr>
        <w:t>pustaka</w:t>
      </w:r>
      <w:proofErr w:type="spellEnd"/>
      <w:r w:rsidRPr="003740FA">
        <w:rPr>
          <w:rFonts w:cstheme="majorBidi"/>
        </w:rPr>
        <w:t xml:space="preserve">, </w:t>
      </w:r>
      <w:proofErr w:type="spellStart"/>
      <w:r w:rsidRPr="003740FA">
        <w:rPr>
          <w:rFonts w:cstheme="majorBidi"/>
        </w:rPr>
        <w:t>membaca</w:t>
      </w:r>
      <w:proofErr w:type="spellEnd"/>
      <w:r w:rsidRPr="003740FA">
        <w:rPr>
          <w:rFonts w:cstheme="majorBidi"/>
        </w:rPr>
        <w:t xml:space="preserve"> dan </w:t>
      </w:r>
      <w:proofErr w:type="spellStart"/>
      <w:r w:rsidRPr="003740FA">
        <w:rPr>
          <w:rFonts w:cstheme="majorBidi"/>
        </w:rPr>
        <w:t>mencatat</w:t>
      </w:r>
      <w:proofErr w:type="spellEnd"/>
      <w:r w:rsidRPr="003740FA">
        <w:rPr>
          <w:rFonts w:cstheme="majorBidi"/>
        </w:rPr>
        <w:t xml:space="preserve">, </w:t>
      </w:r>
      <w:proofErr w:type="spellStart"/>
      <w:r w:rsidRPr="003740FA">
        <w:rPr>
          <w:rFonts w:cstheme="majorBidi"/>
        </w:rPr>
        <w:t>serta</w:t>
      </w:r>
      <w:proofErr w:type="spellEnd"/>
      <w:r w:rsidRPr="003740FA">
        <w:rPr>
          <w:rFonts w:cstheme="majorBidi"/>
        </w:rPr>
        <w:t xml:space="preserve"> </w:t>
      </w:r>
      <w:proofErr w:type="spellStart"/>
      <w:r w:rsidRPr="003740FA">
        <w:rPr>
          <w:rFonts w:cstheme="majorBidi"/>
        </w:rPr>
        <w:t>mengolah</w:t>
      </w:r>
      <w:proofErr w:type="spellEnd"/>
      <w:r w:rsidRPr="003740FA">
        <w:rPr>
          <w:rFonts w:cstheme="majorBidi"/>
        </w:rPr>
        <w:t xml:space="preserve"> </w:t>
      </w:r>
      <w:proofErr w:type="spellStart"/>
      <w:r w:rsidRPr="003740FA">
        <w:rPr>
          <w:rFonts w:cstheme="majorBidi"/>
        </w:rPr>
        <w:t>bahan</w:t>
      </w:r>
      <w:proofErr w:type="spellEnd"/>
      <w:r w:rsidRPr="003740FA">
        <w:rPr>
          <w:rFonts w:cstheme="majorBidi"/>
        </w:rPr>
        <w:t xml:space="preserve"> </w:t>
      </w:r>
      <w:proofErr w:type="spellStart"/>
      <w:r w:rsidRPr="003740FA">
        <w:rPr>
          <w:rFonts w:cstheme="majorBidi"/>
        </w:rPr>
        <w:t>penelitian</w:t>
      </w:r>
      <w:proofErr w:type="spellEnd"/>
      <w:r w:rsidRPr="003740FA">
        <w:rPr>
          <w:rFonts w:cstheme="majorBidi"/>
        </w:rPr>
        <w:t>.</w:t>
      </w:r>
    </w:p>
    <w:p w14:paraId="70148C38" w14:textId="0F59BE6F" w:rsidR="005763DF" w:rsidRPr="003740FA" w:rsidRDefault="005763DF" w:rsidP="005763DF">
      <w:pPr>
        <w:pStyle w:val="8ParagrafLanjut"/>
        <w:rPr>
          <w:rFonts w:cstheme="majorBidi"/>
        </w:rPr>
      </w:pPr>
      <w:proofErr w:type="spellStart"/>
      <w:r w:rsidRPr="003740FA">
        <w:rPr>
          <w:rFonts w:cstheme="majorBidi"/>
        </w:rPr>
        <w:t>Studi</w:t>
      </w:r>
      <w:proofErr w:type="spellEnd"/>
      <w:r w:rsidRPr="003740FA">
        <w:rPr>
          <w:rFonts w:cstheme="majorBidi"/>
        </w:rPr>
        <w:t xml:space="preserve"> </w:t>
      </w:r>
      <w:proofErr w:type="spellStart"/>
      <w:r w:rsidR="00A2488F" w:rsidRPr="003740FA">
        <w:rPr>
          <w:rFonts w:cstheme="majorBidi"/>
        </w:rPr>
        <w:t>pustaka</w:t>
      </w:r>
      <w:proofErr w:type="spellEnd"/>
      <w:r w:rsidRPr="003740FA">
        <w:rPr>
          <w:rFonts w:cstheme="majorBidi"/>
        </w:rPr>
        <w:t xml:space="preserve"> juga </w:t>
      </w:r>
      <w:proofErr w:type="spellStart"/>
      <w:r w:rsidRPr="003740FA">
        <w:rPr>
          <w:rFonts w:cstheme="majorBidi"/>
        </w:rPr>
        <w:t>dapat</w:t>
      </w:r>
      <w:proofErr w:type="spellEnd"/>
      <w:r w:rsidRPr="003740FA">
        <w:rPr>
          <w:rFonts w:cstheme="majorBidi"/>
        </w:rPr>
        <w:t xml:space="preserve"> </w:t>
      </w:r>
      <w:proofErr w:type="spellStart"/>
      <w:r w:rsidRPr="003740FA">
        <w:rPr>
          <w:rFonts w:cstheme="majorBidi"/>
        </w:rPr>
        <w:t>mempelajari</w:t>
      </w:r>
      <w:proofErr w:type="spellEnd"/>
      <w:r w:rsidRPr="003740FA">
        <w:rPr>
          <w:rFonts w:cstheme="majorBidi"/>
        </w:rPr>
        <w:t xml:space="preserve"> </w:t>
      </w:r>
      <w:proofErr w:type="spellStart"/>
      <w:r w:rsidRPr="003740FA">
        <w:rPr>
          <w:rFonts w:cstheme="majorBidi"/>
        </w:rPr>
        <w:t>berbagai</w:t>
      </w:r>
      <w:proofErr w:type="spellEnd"/>
      <w:r w:rsidRPr="003740FA">
        <w:rPr>
          <w:rFonts w:cstheme="majorBidi"/>
        </w:rPr>
        <w:t xml:space="preserve"> </w:t>
      </w:r>
      <w:proofErr w:type="spellStart"/>
      <w:r w:rsidRPr="003740FA">
        <w:rPr>
          <w:rFonts w:cstheme="majorBidi"/>
        </w:rPr>
        <w:t>buku</w:t>
      </w:r>
      <w:proofErr w:type="spellEnd"/>
      <w:r w:rsidRPr="003740FA">
        <w:rPr>
          <w:rFonts w:cstheme="majorBidi"/>
        </w:rPr>
        <w:t xml:space="preserve"> </w:t>
      </w:r>
      <w:proofErr w:type="spellStart"/>
      <w:r w:rsidRPr="003740FA">
        <w:rPr>
          <w:rFonts w:cstheme="majorBidi"/>
        </w:rPr>
        <w:t>referensi</w:t>
      </w:r>
      <w:proofErr w:type="spellEnd"/>
      <w:r w:rsidRPr="003740FA">
        <w:rPr>
          <w:rFonts w:cstheme="majorBidi"/>
        </w:rPr>
        <w:t xml:space="preserve"> dan </w:t>
      </w:r>
      <w:proofErr w:type="spellStart"/>
      <w:r w:rsidRPr="003740FA">
        <w:rPr>
          <w:rFonts w:cstheme="majorBidi"/>
        </w:rPr>
        <w:t>hasil</w:t>
      </w:r>
      <w:proofErr w:type="spellEnd"/>
      <w:r w:rsidRPr="003740FA">
        <w:rPr>
          <w:rFonts w:cstheme="majorBidi"/>
        </w:rPr>
        <w:t xml:space="preserve"> </w:t>
      </w:r>
      <w:proofErr w:type="spellStart"/>
      <w:r w:rsidRPr="003740FA">
        <w:rPr>
          <w:rFonts w:cstheme="majorBidi"/>
        </w:rPr>
        <w:t>penelitian</w:t>
      </w:r>
      <w:proofErr w:type="spellEnd"/>
      <w:r w:rsidRPr="003740FA">
        <w:rPr>
          <w:rFonts w:cstheme="majorBidi"/>
        </w:rPr>
        <w:t xml:space="preserve"> </w:t>
      </w:r>
      <w:proofErr w:type="spellStart"/>
      <w:r w:rsidRPr="003740FA">
        <w:rPr>
          <w:rFonts w:cstheme="majorBidi"/>
        </w:rPr>
        <w:t>sejenis</w:t>
      </w:r>
      <w:proofErr w:type="spellEnd"/>
      <w:r w:rsidRPr="003740FA">
        <w:rPr>
          <w:rFonts w:cstheme="majorBidi"/>
        </w:rPr>
        <w:t xml:space="preserve"> </w:t>
      </w:r>
      <w:proofErr w:type="spellStart"/>
      <w:r w:rsidRPr="003740FA">
        <w:rPr>
          <w:rFonts w:cstheme="majorBidi"/>
        </w:rPr>
        <w:t>sebelumnya</w:t>
      </w:r>
      <w:proofErr w:type="spellEnd"/>
      <w:r w:rsidRPr="003740FA">
        <w:rPr>
          <w:rFonts w:cstheme="majorBidi"/>
        </w:rPr>
        <w:t xml:space="preserve"> yang </w:t>
      </w:r>
      <w:proofErr w:type="spellStart"/>
      <w:r w:rsidRPr="003740FA">
        <w:rPr>
          <w:rFonts w:cstheme="majorBidi"/>
        </w:rPr>
        <w:t>berguna</w:t>
      </w:r>
      <w:proofErr w:type="spellEnd"/>
      <w:r w:rsidRPr="003740FA">
        <w:rPr>
          <w:rFonts w:cstheme="majorBidi"/>
        </w:rPr>
        <w:t xml:space="preserve"> </w:t>
      </w:r>
      <w:proofErr w:type="spellStart"/>
      <w:r w:rsidRPr="003740FA">
        <w:rPr>
          <w:rFonts w:cstheme="majorBidi"/>
        </w:rPr>
        <w:t>untuk</w:t>
      </w:r>
      <w:proofErr w:type="spellEnd"/>
      <w:r w:rsidRPr="003740FA">
        <w:rPr>
          <w:rFonts w:cstheme="majorBidi"/>
        </w:rPr>
        <w:t xml:space="preserve"> </w:t>
      </w:r>
      <w:proofErr w:type="spellStart"/>
      <w:r w:rsidRPr="003740FA">
        <w:rPr>
          <w:rFonts w:cstheme="majorBidi"/>
        </w:rPr>
        <w:t>mendapatkan</w:t>
      </w:r>
      <w:proofErr w:type="spellEnd"/>
      <w:r w:rsidRPr="003740FA">
        <w:rPr>
          <w:rFonts w:cstheme="majorBidi"/>
        </w:rPr>
        <w:t xml:space="preserve"> </w:t>
      </w:r>
      <w:proofErr w:type="spellStart"/>
      <w:r w:rsidRPr="003740FA">
        <w:rPr>
          <w:rFonts w:cstheme="majorBidi"/>
        </w:rPr>
        <w:t>landasan</w:t>
      </w:r>
      <w:proofErr w:type="spellEnd"/>
      <w:r w:rsidRPr="003740FA">
        <w:rPr>
          <w:rFonts w:cstheme="majorBidi"/>
        </w:rPr>
        <w:t xml:space="preserve"> </w:t>
      </w:r>
      <w:proofErr w:type="spellStart"/>
      <w:r w:rsidRPr="003740FA">
        <w:rPr>
          <w:rFonts w:cstheme="majorBidi"/>
        </w:rPr>
        <w:t>teori</w:t>
      </w:r>
      <w:proofErr w:type="spellEnd"/>
      <w:r w:rsidRPr="003740FA">
        <w:rPr>
          <w:rFonts w:cstheme="majorBidi"/>
        </w:rPr>
        <w:t xml:space="preserve"> </w:t>
      </w:r>
      <w:proofErr w:type="spellStart"/>
      <w:r w:rsidRPr="003740FA">
        <w:rPr>
          <w:rFonts w:cstheme="majorBidi"/>
        </w:rPr>
        <w:t>bagi</w:t>
      </w:r>
      <w:proofErr w:type="spellEnd"/>
      <w:r w:rsidRPr="003740FA">
        <w:rPr>
          <w:rFonts w:cstheme="majorBidi"/>
        </w:rPr>
        <w:t xml:space="preserve"> </w:t>
      </w:r>
      <w:proofErr w:type="spellStart"/>
      <w:r w:rsidRPr="003740FA">
        <w:rPr>
          <w:rFonts w:cstheme="majorBidi"/>
        </w:rPr>
        <w:t>masalah</w:t>
      </w:r>
      <w:proofErr w:type="spellEnd"/>
      <w:r w:rsidRPr="003740FA">
        <w:rPr>
          <w:rFonts w:cstheme="majorBidi"/>
        </w:rPr>
        <w:t xml:space="preserve"> yang </w:t>
      </w:r>
      <w:proofErr w:type="spellStart"/>
      <w:r w:rsidRPr="003740FA">
        <w:rPr>
          <w:rFonts w:cstheme="majorBidi"/>
        </w:rPr>
        <w:t>akan</w:t>
      </w:r>
      <w:proofErr w:type="spellEnd"/>
      <w:r w:rsidRPr="003740FA">
        <w:rPr>
          <w:rFonts w:cstheme="majorBidi"/>
        </w:rPr>
        <w:t xml:space="preserve"> </w:t>
      </w:r>
      <w:proofErr w:type="spellStart"/>
      <w:r w:rsidRPr="003740FA">
        <w:rPr>
          <w:rFonts w:cstheme="majorBidi"/>
        </w:rPr>
        <w:t>diteliti</w:t>
      </w:r>
      <w:proofErr w:type="spellEnd"/>
      <w:r w:rsidRPr="003740FA">
        <w:rPr>
          <w:rFonts w:cstheme="majorBidi"/>
        </w:rPr>
        <w:t xml:space="preserve"> (</w:t>
      </w:r>
      <w:proofErr w:type="spellStart"/>
      <w:r w:rsidRPr="003740FA">
        <w:rPr>
          <w:rFonts w:cstheme="majorBidi"/>
        </w:rPr>
        <w:t>Sarwono</w:t>
      </w:r>
      <w:proofErr w:type="spellEnd"/>
      <w:r w:rsidRPr="003740FA">
        <w:rPr>
          <w:rFonts w:cstheme="majorBidi"/>
        </w:rPr>
        <w:t xml:space="preserve">, 2006). </w:t>
      </w:r>
      <w:proofErr w:type="spellStart"/>
      <w:r w:rsidR="00A2488F" w:rsidRPr="003740FA">
        <w:rPr>
          <w:rFonts w:cstheme="majorBidi"/>
        </w:rPr>
        <w:t>Studi</w:t>
      </w:r>
      <w:proofErr w:type="spellEnd"/>
      <w:r w:rsidR="00A2488F" w:rsidRPr="003740FA">
        <w:rPr>
          <w:rFonts w:cstheme="majorBidi"/>
        </w:rPr>
        <w:t xml:space="preserve"> </w:t>
      </w:r>
      <w:proofErr w:type="spellStart"/>
      <w:r w:rsidR="00A2488F" w:rsidRPr="003740FA">
        <w:rPr>
          <w:rFonts w:cstheme="majorBidi"/>
        </w:rPr>
        <w:t>pustaka</w:t>
      </w:r>
      <w:proofErr w:type="spellEnd"/>
      <w:r w:rsidRPr="003740FA">
        <w:rPr>
          <w:rFonts w:cstheme="majorBidi"/>
        </w:rPr>
        <w:t xml:space="preserve"> juga </w:t>
      </w:r>
      <w:proofErr w:type="spellStart"/>
      <w:r w:rsidRPr="003740FA">
        <w:rPr>
          <w:rFonts w:cstheme="majorBidi"/>
        </w:rPr>
        <w:t>berarti</w:t>
      </w:r>
      <w:proofErr w:type="spellEnd"/>
      <w:r w:rsidRPr="003740FA">
        <w:rPr>
          <w:rFonts w:cstheme="majorBidi"/>
        </w:rPr>
        <w:t xml:space="preserve"> </w:t>
      </w:r>
      <w:proofErr w:type="spellStart"/>
      <w:r w:rsidRPr="003740FA">
        <w:rPr>
          <w:rFonts w:cstheme="majorBidi"/>
        </w:rPr>
        <w:t>teknik</w:t>
      </w:r>
      <w:proofErr w:type="spellEnd"/>
      <w:r w:rsidRPr="003740FA">
        <w:rPr>
          <w:rFonts w:cstheme="majorBidi"/>
        </w:rPr>
        <w:t xml:space="preserve"> </w:t>
      </w:r>
      <w:proofErr w:type="spellStart"/>
      <w:r w:rsidRPr="003740FA">
        <w:rPr>
          <w:rFonts w:cstheme="majorBidi"/>
        </w:rPr>
        <w:t>pengumpulan</w:t>
      </w:r>
      <w:proofErr w:type="spellEnd"/>
      <w:r w:rsidRPr="003740FA">
        <w:rPr>
          <w:rFonts w:cstheme="majorBidi"/>
        </w:rPr>
        <w:t xml:space="preserve"> data </w:t>
      </w:r>
      <w:proofErr w:type="spellStart"/>
      <w:r w:rsidRPr="003740FA">
        <w:rPr>
          <w:rFonts w:cstheme="majorBidi"/>
        </w:rPr>
        <w:t>melalui</w:t>
      </w:r>
      <w:proofErr w:type="spellEnd"/>
      <w:r w:rsidRPr="003740FA">
        <w:rPr>
          <w:rFonts w:cstheme="majorBidi"/>
        </w:rPr>
        <w:t xml:space="preserve"> </w:t>
      </w:r>
      <w:proofErr w:type="spellStart"/>
      <w:r w:rsidRPr="003740FA">
        <w:rPr>
          <w:rFonts w:cstheme="majorBidi"/>
        </w:rPr>
        <w:t>pemeriksaan</w:t>
      </w:r>
      <w:proofErr w:type="spellEnd"/>
      <w:r w:rsidRPr="003740FA">
        <w:rPr>
          <w:rFonts w:cstheme="majorBidi"/>
        </w:rPr>
        <w:t xml:space="preserve"> </w:t>
      </w:r>
      <w:proofErr w:type="spellStart"/>
      <w:r w:rsidRPr="003740FA">
        <w:rPr>
          <w:rFonts w:cstheme="majorBidi"/>
        </w:rPr>
        <w:t>buku</w:t>
      </w:r>
      <w:proofErr w:type="spellEnd"/>
      <w:r w:rsidRPr="003740FA">
        <w:rPr>
          <w:rFonts w:cstheme="majorBidi"/>
        </w:rPr>
        <w:t xml:space="preserve">, </w:t>
      </w:r>
      <w:proofErr w:type="spellStart"/>
      <w:r w:rsidRPr="003740FA">
        <w:rPr>
          <w:rFonts w:cstheme="majorBidi"/>
        </w:rPr>
        <w:t>dokumen</w:t>
      </w:r>
      <w:proofErr w:type="spellEnd"/>
      <w:r w:rsidRPr="003740FA">
        <w:rPr>
          <w:rFonts w:cstheme="majorBidi"/>
        </w:rPr>
        <w:t xml:space="preserve">, </w:t>
      </w:r>
      <w:proofErr w:type="spellStart"/>
      <w:r w:rsidRPr="003740FA">
        <w:rPr>
          <w:rFonts w:cstheme="majorBidi"/>
        </w:rPr>
        <w:t>catatan</w:t>
      </w:r>
      <w:proofErr w:type="spellEnd"/>
      <w:r w:rsidRPr="003740FA">
        <w:rPr>
          <w:rFonts w:cstheme="majorBidi"/>
        </w:rPr>
        <w:t xml:space="preserve">, dan </w:t>
      </w:r>
      <w:proofErr w:type="spellStart"/>
      <w:r w:rsidRPr="003740FA">
        <w:rPr>
          <w:rFonts w:cstheme="majorBidi"/>
        </w:rPr>
        <w:t>berbagai</w:t>
      </w:r>
      <w:proofErr w:type="spellEnd"/>
      <w:r w:rsidRPr="003740FA">
        <w:rPr>
          <w:rFonts w:cstheme="majorBidi"/>
        </w:rPr>
        <w:t xml:space="preserve"> </w:t>
      </w:r>
      <w:proofErr w:type="spellStart"/>
      <w:r w:rsidRPr="003740FA">
        <w:rPr>
          <w:rFonts w:cstheme="majorBidi"/>
        </w:rPr>
        <w:t>laporan</w:t>
      </w:r>
      <w:proofErr w:type="spellEnd"/>
      <w:r w:rsidRPr="003740FA">
        <w:rPr>
          <w:rFonts w:cstheme="majorBidi"/>
        </w:rPr>
        <w:t xml:space="preserve"> yang </w:t>
      </w:r>
      <w:proofErr w:type="spellStart"/>
      <w:r w:rsidRPr="003740FA">
        <w:rPr>
          <w:rFonts w:cstheme="majorBidi"/>
        </w:rPr>
        <w:t>berkaitan</w:t>
      </w:r>
      <w:proofErr w:type="spellEnd"/>
      <w:r w:rsidRPr="003740FA">
        <w:rPr>
          <w:rFonts w:cstheme="majorBidi"/>
        </w:rPr>
        <w:t xml:space="preserve"> </w:t>
      </w:r>
      <w:proofErr w:type="spellStart"/>
      <w:r w:rsidRPr="003740FA">
        <w:rPr>
          <w:rFonts w:cstheme="majorBidi"/>
        </w:rPr>
        <w:t>dengan</w:t>
      </w:r>
      <w:proofErr w:type="spellEnd"/>
      <w:r w:rsidRPr="003740FA">
        <w:rPr>
          <w:rFonts w:cstheme="majorBidi"/>
        </w:rPr>
        <w:t xml:space="preserve"> </w:t>
      </w:r>
      <w:proofErr w:type="spellStart"/>
      <w:r w:rsidRPr="003740FA">
        <w:rPr>
          <w:rFonts w:cstheme="majorBidi"/>
        </w:rPr>
        <w:t>masalah</w:t>
      </w:r>
      <w:proofErr w:type="spellEnd"/>
      <w:r w:rsidRPr="003740FA">
        <w:rPr>
          <w:rFonts w:cstheme="majorBidi"/>
        </w:rPr>
        <w:t xml:space="preserve"> yang </w:t>
      </w:r>
      <w:proofErr w:type="spellStart"/>
      <w:r w:rsidRPr="003740FA">
        <w:rPr>
          <w:rFonts w:cstheme="majorBidi"/>
        </w:rPr>
        <w:t>akan</w:t>
      </w:r>
      <w:proofErr w:type="spellEnd"/>
      <w:r w:rsidRPr="003740FA">
        <w:rPr>
          <w:rFonts w:cstheme="majorBidi"/>
        </w:rPr>
        <w:t xml:space="preserve"> </w:t>
      </w:r>
      <w:proofErr w:type="spellStart"/>
      <w:r w:rsidRPr="003740FA">
        <w:rPr>
          <w:rFonts w:cstheme="majorBidi"/>
        </w:rPr>
        <w:t>ditangani</w:t>
      </w:r>
      <w:proofErr w:type="spellEnd"/>
      <w:r w:rsidRPr="003740FA">
        <w:rPr>
          <w:rFonts w:cstheme="majorBidi"/>
        </w:rPr>
        <w:t xml:space="preserve"> (Nazir, 2003). </w:t>
      </w:r>
      <w:proofErr w:type="spellStart"/>
      <w:r w:rsidRPr="003740FA">
        <w:rPr>
          <w:rFonts w:cstheme="majorBidi"/>
        </w:rPr>
        <w:t>Sedangkan</w:t>
      </w:r>
      <w:proofErr w:type="spellEnd"/>
      <w:r w:rsidRPr="003740FA">
        <w:rPr>
          <w:rFonts w:cstheme="majorBidi"/>
        </w:rPr>
        <w:t xml:space="preserve"> </w:t>
      </w:r>
      <w:proofErr w:type="spellStart"/>
      <w:r w:rsidRPr="003740FA">
        <w:rPr>
          <w:rFonts w:cstheme="majorBidi"/>
        </w:rPr>
        <w:t>menurut</w:t>
      </w:r>
      <w:proofErr w:type="spellEnd"/>
      <w:r w:rsidRPr="003740FA">
        <w:rPr>
          <w:rFonts w:cstheme="majorBidi"/>
        </w:rPr>
        <w:t xml:space="preserve"> </w:t>
      </w:r>
      <w:proofErr w:type="spellStart"/>
      <w:r w:rsidRPr="003740FA">
        <w:rPr>
          <w:rFonts w:cstheme="majorBidi"/>
        </w:rPr>
        <w:t>Sugiyono</w:t>
      </w:r>
      <w:proofErr w:type="spellEnd"/>
      <w:r w:rsidRPr="003740FA">
        <w:rPr>
          <w:rFonts w:cstheme="majorBidi"/>
        </w:rPr>
        <w:t xml:space="preserve"> (2012), </w:t>
      </w:r>
      <w:proofErr w:type="spellStart"/>
      <w:r w:rsidRPr="003740FA">
        <w:rPr>
          <w:rFonts w:cstheme="majorBidi"/>
        </w:rPr>
        <w:t>studi</w:t>
      </w:r>
      <w:proofErr w:type="spellEnd"/>
      <w:r w:rsidRPr="003740FA">
        <w:rPr>
          <w:rFonts w:cstheme="majorBidi"/>
        </w:rPr>
        <w:t xml:space="preserve"> </w:t>
      </w:r>
      <w:proofErr w:type="spellStart"/>
      <w:r w:rsidR="00A2488F" w:rsidRPr="003740FA">
        <w:rPr>
          <w:rFonts w:cstheme="majorBidi"/>
        </w:rPr>
        <w:t>pustaka</w:t>
      </w:r>
      <w:proofErr w:type="spellEnd"/>
      <w:r w:rsidRPr="003740FA">
        <w:rPr>
          <w:rFonts w:cstheme="majorBidi"/>
        </w:rPr>
        <w:t xml:space="preserve"> </w:t>
      </w:r>
      <w:proofErr w:type="spellStart"/>
      <w:r w:rsidRPr="003740FA">
        <w:rPr>
          <w:rFonts w:cstheme="majorBidi"/>
        </w:rPr>
        <w:t>adalah</w:t>
      </w:r>
      <w:proofErr w:type="spellEnd"/>
      <w:r w:rsidRPr="003740FA">
        <w:rPr>
          <w:rFonts w:cstheme="majorBidi"/>
        </w:rPr>
        <w:t xml:space="preserve"> </w:t>
      </w:r>
      <w:proofErr w:type="spellStart"/>
      <w:r w:rsidRPr="003740FA">
        <w:rPr>
          <w:rFonts w:cstheme="majorBidi"/>
        </w:rPr>
        <w:t>jenis</w:t>
      </w:r>
      <w:proofErr w:type="spellEnd"/>
      <w:r w:rsidRPr="003740FA">
        <w:rPr>
          <w:rFonts w:cstheme="majorBidi"/>
        </w:rPr>
        <w:t xml:space="preserve"> </w:t>
      </w:r>
      <w:proofErr w:type="spellStart"/>
      <w:r w:rsidRPr="003740FA">
        <w:rPr>
          <w:rFonts w:cstheme="majorBidi"/>
        </w:rPr>
        <w:t>penelitian</w:t>
      </w:r>
      <w:proofErr w:type="spellEnd"/>
      <w:r w:rsidRPr="003740FA">
        <w:rPr>
          <w:rFonts w:cstheme="majorBidi"/>
        </w:rPr>
        <w:t xml:space="preserve"> </w:t>
      </w:r>
      <w:proofErr w:type="spellStart"/>
      <w:r w:rsidRPr="003740FA">
        <w:rPr>
          <w:rFonts w:cstheme="majorBidi"/>
        </w:rPr>
        <w:t>teoritis</w:t>
      </w:r>
      <w:proofErr w:type="spellEnd"/>
      <w:r w:rsidRPr="003740FA">
        <w:rPr>
          <w:rFonts w:cstheme="majorBidi"/>
        </w:rPr>
        <w:t xml:space="preserve">, </w:t>
      </w:r>
      <w:proofErr w:type="spellStart"/>
      <w:r w:rsidRPr="003740FA">
        <w:rPr>
          <w:rFonts w:cstheme="majorBidi"/>
        </w:rPr>
        <w:t>referensi</w:t>
      </w:r>
      <w:proofErr w:type="spellEnd"/>
      <w:r w:rsidRPr="003740FA">
        <w:rPr>
          <w:rFonts w:cstheme="majorBidi"/>
        </w:rPr>
        <w:t xml:space="preserve">, dan </w:t>
      </w:r>
      <w:proofErr w:type="spellStart"/>
      <w:r w:rsidRPr="003740FA">
        <w:rPr>
          <w:rFonts w:cstheme="majorBidi"/>
        </w:rPr>
        <w:t>literatur</w:t>
      </w:r>
      <w:proofErr w:type="spellEnd"/>
      <w:r w:rsidRPr="003740FA">
        <w:rPr>
          <w:rFonts w:cstheme="majorBidi"/>
        </w:rPr>
        <w:t xml:space="preserve"> </w:t>
      </w:r>
      <w:proofErr w:type="spellStart"/>
      <w:r w:rsidRPr="003740FA">
        <w:rPr>
          <w:rFonts w:cstheme="majorBidi"/>
        </w:rPr>
        <w:t>ilmiah</w:t>
      </w:r>
      <w:proofErr w:type="spellEnd"/>
      <w:r w:rsidRPr="003740FA">
        <w:rPr>
          <w:rFonts w:cstheme="majorBidi"/>
        </w:rPr>
        <w:t xml:space="preserve"> </w:t>
      </w:r>
      <w:proofErr w:type="spellStart"/>
      <w:r w:rsidRPr="003740FA">
        <w:rPr>
          <w:rFonts w:cstheme="majorBidi"/>
        </w:rPr>
        <w:t>lainnya</w:t>
      </w:r>
      <w:proofErr w:type="spellEnd"/>
      <w:r w:rsidRPr="003740FA">
        <w:rPr>
          <w:rFonts w:cstheme="majorBidi"/>
        </w:rPr>
        <w:t xml:space="preserve"> yang </w:t>
      </w:r>
      <w:proofErr w:type="spellStart"/>
      <w:r w:rsidRPr="003740FA">
        <w:rPr>
          <w:rFonts w:cstheme="majorBidi"/>
        </w:rPr>
        <w:t>berkaitan</w:t>
      </w:r>
      <w:proofErr w:type="spellEnd"/>
      <w:r w:rsidRPr="003740FA">
        <w:rPr>
          <w:rFonts w:cstheme="majorBidi"/>
        </w:rPr>
        <w:t xml:space="preserve"> </w:t>
      </w:r>
      <w:proofErr w:type="spellStart"/>
      <w:r w:rsidRPr="003740FA">
        <w:rPr>
          <w:rFonts w:cstheme="majorBidi"/>
        </w:rPr>
        <w:t>dengan</w:t>
      </w:r>
      <w:proofErr w:type="spellEnd"/>
      <w:r w:rsidRPr="003740FA">
        <w:rPr>
          <w:rFonts w:cstheme="majorBidi"/>
        </w:rPr>
        <w:t xml:space="preserve"> </w:t>
      </w:r>
      <w:proofErr w:type="spellStart"/>
      <w:r w:rsidRPr="003740FA">
        <w:rPr>
          <w:rFonts w:cstheme="majorBidi"/>
        </w:rPr>
        <w:t>budaya</w:t>
      </w:r>
      <w:proofErr w:type="spellEnd"/>
      <w:r w:rsidRPr="003740FA">
        <w:rPr>
          <w:rFonts w:cstheme="majorBidi"/>
        </w:rPr>
        <w:t xml:space="preserve">, </w:t>
      </w:r>
      <w:proofErr w:type="spellStart"/>
      <w:r w:rsidRPr="003740FA">
        <w:rPr>
          <w:rFonts w:cstheme="majorBidi"/>
        </w:rPr>
        <w:t>nilai</w:t>
      </w:r>
      <w:proofErr w:type="spellEnd"/>
      <w:r w:rsidRPr="003740FA">
        <w:rPr>
          <w:rFonts w:cstheme="majorBidi"/>
        </w:rPr>
        <w:t xml:space="preserve">, dan </w:t>
      </w:r>
      <w:proofErr w:type="spellStart"/>
      <w:r w:rsidRPr="003740FA">
        <w:rPr>
          <w:rFonts w:cstheme="majorBidi"/>
        </w:rPr>
        <w:t>norma</w:t>
      </w:r>
      <w:proofErr w:type="spellEnd"/>
      <w:r w:rsidRPr="003740FA">
        <w:rPr>
          <w:rFonts w:cstheme="majorBidi"/>
        </w:rPr>
        <w:t xml:space="preserve"> yang </w:t>
      </w:r>
      <w:proofErr w:type="spellStart"/>
      <w:r w:rsidRPr="003740FA">
        <w:rPr>
          <w:rFonts w:cstheme="majorBidi"/>
        </w:rPr>
        <w:t>berkembang</w:t>
      </w:r>
      <w:proofErr w:type="spellEnd"/>
      <w:r w:rsidRPr="003740FA">
        <w:rPr>
          <w:rFonts w:cstheme="majorBidi"/>
        </w:rPr>
        <w:t xml:space="preserve"> </w:t>
      </w:r>
      <w:proofErr w:type="spellStart"/>
      <w:r w:rsidRPr="003740FA">
        <w:rPr>
          <w:rFonts w:cstheme="majorBidi"/>
        </w:rPr>
        <w:t>dalam</w:t>
      </w:r>
      <w:proofErr w:type="spellEnd"/>
      <w:r w:rsidRPr="003740FA">
        <w:rPr>
          <w:rFonts w:cstheme="majorBidi"/>
        </w:rPr>
        <w:t xml:space="preserve"> </w:t>
      </w:r>
      <w:proofErr w:type="spellStart"/>
      <w:r w:rsidRPr="003740FA">
        <w:rPr>
          <w:rFonts w:cstheme="majorBidi"/>
        </w:rPr>
        <w:t>konteks</w:t>
      </w:r>
      <w:proofErr w:type="spellEnd"/>
      <w:r w:rsidRPr="003740FA">
        <w:rPr>
          <w:rFonts w:cstheme="majorBidi"/>
        </w:rPr>
        <w:t xml:space="preserve"> </w:t>
      </w:r>
      <w:proofErr w:type="spellStart"/>
      <w:r w:rsidRPr="003740FA">
        <w:rPr>
          <w:rFonts w:cstheme="majorBidi"/>
        </w:rPr>
        <w:t>sosial</w:t>
      </w:r>
      <w:proofErr w:type="spellEnd"/>
      <w:r w:rsidRPr="003740FA">
        <w:rPr>
          <w:rFonts w:cstheme="majorBidi"/>
        </w:rPr>
        <w:t xml:space="preserve"> yang </w:t>
      </w:r>
      <w:proofErr w:type="spellStart"/>
      <w:r w:rsidRPr="003740FA">
        <w:rPr>
          <w:rFonts w:cstheme="majorBidi"/>
        </w:rPr>
        <w:t>diteliti</w:t>
      </w:r>
      <w:proofErr w:type="spellEnd"/>
      <w:r w:rsidRPr="003740FA">
        <w:rPr>
          <w:rFonts w:cstheme="majorBidi"/>
        </w:rPr>
        <w:t>.</w:t>
      </w:r>
    </w:p>
    <w:p w14:paraId="00EB6565" w14:textId="60B93496" w:rsidR="00A2488F" w:rsidRPr="003740FA" w:rsidRDefault="00A2488F" w:rsidP="005763DF">
      <w:pPr>
        <w:pStyle w:val="8ParagrafLanjut"/>
        <w:rPr>
          <w:rFonts w:cstheme="majorBidi"/>
        </w:rPr>
      </w:pPr>
      <w:proofErr w:type="spellStart"/>
      <w:r w:rsidRPr="003740FA">
        <w:rPr>
          <w:rFonts w:cstheme="majorBidi"/>
        </w:rPr>
        <w:t>Implementasi</w:t>
      </w:r>
      <w:proofErr w:type="spellEnd"/>
      <w:r w:rsidRPr="003740FA">
        <w:rPr>
          <w:rFonts w:cstheme="majorBidi"/>
        </w:rPr>
        <w:t xml:space="preserve"> </w:t>
      </w:r>
      <w:proofErr w:type="spellStart"/>
      <w:r w:rsidRPr="003740FA">
        <w:rPr>
          <w:rFonts w:cstheme="majorBidi"/>
        </w:rPr>
        <w:t>wakaf</w:t>
      </w:r>
      <w:proofErr w:type="spellEnd"/>
      <w:r w:rsidRPr="003740FA">
        <w:rPr>
          <w:rFonts w:cstheme="majorBidi"/>
        </w:rPr>
        <w:t xml:space="preserve"> uang </w:t>
      </w:r>
      <w:proofErr w:type="spellStart"/>
      <w:r w:rsidRPr="003740FA">
        <w:rPr>
          <w:rFonts w:cstheme="majorBidi"/>
        </w:rPr>
        <w:t>dalam</w:t>
      </w:r>
      <w:proofErr w:type="spellEnd"/>
      <w:r w:rsidRPr="003740FA">
        <w:rPr>
          <w:rFonts w:cstheme="majorBidi"/>
        </w:rPr>
        <w:t xml:space="preserve"> </w:t>
      </w:r>
      <w:proofErr w:type="spellStart"/>
      <w:r w:rsidRPr="003740FA">
        <w:rPr>
          <w:rFonts w:cstheme="majorBidi"/>
        </w:rPr>
        <w:t>bentuk</w:t>
      </w:r>
      <w:proofErr w:type="spellEnd"/>
      <w:r w:rsidRPr="003740FA">
        <w:rPr>
          <w:rFonts w:cstheme="majorBidi"/>
        </w:rPr>
        <w:t xml:space="preserve"> Gerakan </w:t>
      </w:r>
      <w:proofErr w:type="spellStart"/>
      <w:r w:rsidRPr="003740FA">
        <w:rPr>
          <w:rFonts w:cstheme="majorBidi"/>
        </w:rPr>
        <w:t>Nasioanl</w:t>
      </w:r>
      <w:proofErr w:type="spellEnd"/>
      <w:r w:rsidRPr="003740FA">
        <w:rPr>
          <w:rFonts w:cstheme="majorBidi"/>
        </w:rPr>
        <w:t xml:space="preserve"> </w:t>
      </w:r>
      <w:proofErr w:type="spellStart"/>
      <w:r w:rsidRPr="003740FA">
        <w:rPr>
          <w:rFonts w:cstheme="majorBidi"/>
        </w:rPr>
        <w:t>Wakaf</w:t>
      </w:r>
      <w:proofErr w:type="spellEnd"/>
      <w:r w:rsidRPr="003740FA">
        <w:rPr>
          <w:rFonts w:cstheme="majorBidi"/>
        </w:rPr>
        <w:t xml:space="preserve"> Uang yang </w:t>
      </w:r>
      <w:proofErr w:type="spellStart"/>
      <w:r w:rsidRPr="003740FA">
        <w:rPr>
          <w:rFonts w:cstheme="majorBidi"/>
        </w:rPr>
        <w:t>melibatkan</w:t>
      </w:r>
      <w:proofErr w:type="spellEnd"/>
      <w:r w:rsidRPr="003740FA">
        <w:rPr>
          <w:rFonts w:cstheme="majorBidi"/>
        </w:rPr>
        <w:t xml:space="preserve"> Badan </w:t>
      </w:r>
      <w:proofErr w:type="spellStart"/>
      <w:r w:rsidRPr="003740FA">
        <w:rPr>
          <w:rFonts w:cstheme="majorBidi"/>
        </w:rPr>
        <w:t>Wakaf</w:t>
      </w:r>
      <w:proofErr w:type="spellEnd"/>
      <w:r w:rsidRPr="003740FA">
        <w:rPr>
          <w:rFonts w:cstheme="majorBidi"/>
        </w:rPr>
        <w:t xml:space="preserve"> Indonesia (BWI) </w:t>
      </w:r>
      <w:proofErr w:type="spellStart"/>
      <w:r w:rsidRPr="003740FA">
        <w:rPr>
          <w:rFonts w:cstheme="majorBidi"/>
        </w:rPr>
        <w:t>sebagai</w:t>
      </w:r>
      <w:proofErr w:type="spellEnd"/>
      <w:r w:rsidRPr="003740FA">
        <w:rPr>
          <w:rFonts w:cstheme="majorBidi"/>
        </w:rPr>
        <w:t xml:space="preserve"> </w:t>
      </w:r>
      <w:proofErr w:type="spellStart"/>
      <w:r w:rsidRPr="003740FA">
        <w:rPr>
          <w:rFonts w:cstheme="majorBidi"/>
        </w:rPr>
        <w:t>unjung</w:t>
      </w:r>
      <w:proofErr w:type="spellEnd"/>
      <w:r w:rsidRPr="003740FA">
        <w:rPr>
          <w:rFonts w:cstheme="majorBidi"/>
        </w:rPr>
        <w:t xml:space="preserve"> </w:t>
      </w:r>
      <w:proofErr w:type="spellStart"/>
      <w:r w:rsidRPr="003740FA">
        <w:rPr>
          <w:rFonts w:cstheme="majorBidi"/>
        </w:rPr>
        <w:t>tombaknya</w:t>
      </w:r>
      <w:proofErr w:type="spellEnd"/>
      <w:r w:rsidR="004C7659" w:rsidRPr="003740FA">
        <w:rPr>
          <w:rFonts w:cstheme="majorBidi"/>
        </w:rPr>
        <w:t xml:space="preserve"> </w:t>
      </w:r>
      <w:proofErr w:type="spellStart"/>
      <w:r w:rsidR="004C7659" w:rsidRPr="003740FA">
        <w:rPr>
          <w:rFonts w:cstheme="majorBidi"/>
        </w:rPr>
        <w:t>melakukan</w:t>
      </w:r>
      <w:proofErr w:type="spellEnd"/>
      <w:r w:rsidR="004C7659" w:rsidRPr="003740FA">
        <w:rPr>
          <w:rFonts w:cstheme="majorBidi"/>
        </w:rPr>
        <w:t xml:space="preserve"> </w:t>
      </w:r>
      <w:proofErr w:type="spellStart"/>
      <w:r w:rsidR="004C7659" w:rsidRPr="003740FA">
        <w:rPr>
          <w:rFonts w:cstheme="majorBidi"/>
        </w:rPr>
        <w:t>usaha</w:t>
      </w:r>
      <w:proofErr w:type="spellEnd"/>
      <w:r w:rsidR="004C7659" w:rsidRPr="003740FA">
        <w:rPr>
          <w:rFonts w:cstheme="majorBidi"/>
        </w:rPr>
        <w:t xml:space="preserve"> </w:t>
      </w:r>
      <w:proofErr w:type="spellStart"/>
      <w:r w:rsidR="004C7659" w:rsidRPr="003740FA">
        <w:rPr>
          <w:rFonts w:cstheme="majorBidi"/>
        </w:rPr>
        <w:t>penghimpunan</w:t>
      </w:r>
      <w:proofErr w:type="spellEnd"/>
      <w:r w:rsidR="004C7659" w:rsidRPr="003740FA">
        <w:rPr>
          <w:rFonts w:cstheme="majorBidi"/>
        </w:rPr>
        <w:t xml:space="preserve"> dana </w:t>
      </w:r>
      <w:proofErr w:type="spellStart"/>
      <w:r w:rsidR="004C7659" w:rsidRPr="003740FA">
        <w:rPr>
          <w:rFonts w:cstheme="majorBidi"/>
        </w:rPr>
        <w:t>masyarakat</w:t>
      </w:r>
      <w:proofErr w:type="spellEnd"/>
      <w:r w:rsidR="004C7659" w:rsidRPr="003740FA">
        <w:rPr>
          <w:rFonts w:cstheme="majorBidi"/>
        </w:rPr>
        <w:t xml:space="preserve"> </w:t>
      </w:r>
      <w:proofErr w:type="spellStart"/>
      <w:r w:rsidR="004C7659" w:rsidRPr="003740FA">
        <w:rPr>
          <w:rFonts w:cstheme="majorBidi"/>
        </w:rPr>
        <w:t>dalam</w:t>
      </w:r>
      <w:proofErr w:type="spellEnd"/>
      <w:r w:rsidR="004C7659" w:rsidRPr="003740FA">
        <w:rPr>
          <w:rFonts w:cstheme="majorBidi"/>
        </w:rPr>
        <w:t xml:space="preserve"> </w:t>
      </w:r>
      <w:proofErr w:type="spellStart"/>
      <w:r w:rsidR="004C7659" w:rsidRPr="003740FA">
        <w:rPr>
          <w:rFonts w:cstheme="majorBidi"/>
        </w:rPr>
        <w:t>bentuk</w:t>
      </w:r>
      <w:proofErr w:type="spellEnd"/>
      <w:r w:rsidR="004C7659" w:rsidRPr="003740FA">
        <w:rPr>
          <w:rFonts w:cstheme="majorBidi"/>
        </w:rPr>
        <w:t xml:space="preserve"> uang </w:t>
      </w:r>
      <w:proofErr w:type="spellStart"/>
      <w:r w:rsidR="004C7659" w:rsidRPr="003740FA">
        <w:rPr>
          <w:rFonts w:cstheme="majorBidi"/>
        </w:rPr>
        <w:t>wakaf</w:t>
      </w:r>
      <w:proofErr w:type="spellEnd"/>
      <w:r w:rsidR="004C7659" w:rsidRPr="003740FA">
        <w:rPr>
          <w:rFonts w:cstheme="majorBidi"/>
        </w:rPr>
        <w:t xml:space="preserve">. Di </w:t>
      </w:r>
      <w:proofErr w:type="spellStart"/>
      <w:r w:rsidR="004C7659" w:rsidRPr="003740FA">
        <w:rPr>
          <w:rFonts w:cstheme="majorBidi"/>
        </w:rPr>
        <w:t>sinilah</w:t>
      </w:r>
      <w:proofErr w:type="spellEnd"/>
      <w:r w:rsidR="004C7659" w:rsidRPr="003740FA">
        <w:rPr>
          <w:rFonts w:cstheme="majorBidi"/>
        </w:rPr>
        <w:t xml:space="preserve"> </w:t>
      </w:r>
      <w:proofErr w:type="spellStart"/>
      <w:r w:rsidR="004C7659" w:rsidRPr="003740FA">
        <w:rPr>
          <w:rFonts w:cstheme="majorBidi"/>
        </w:rPr>
        <w:t>titik</w:t>
      </w:r>
      <w:proofErr w:type="spellEnd"/>
      <w:r w:rsidR="004C7659" w:rsidRPr="003740FA">
        <w:rPr>
          <w:rFonts w:cstheme="majorBidi"/>
        </w:rPr>
        <w:t xml:space="preserve"> </w:t>
      </w:r>
      <w:proofErr w:type="spellStart"/>
      <w:r w:rsidR="004C7659" w:rsidRPr="003740FA">
        <w:rPr>
          <w:rFonts w:cstheme="majorBidi"/>
        </w:rPr>
        <w:t>masalah</w:t>
      </w:r>
      <w:proofErr w:type="spellEnd"/>
      <w:r w:rsidR="004C7659" w:rsidRPr="003740FA">
        <w:rPr>
          <w:rFonts w:cstheme="majorBidi"/>
        </w:rPr>
        <w:t xml:space="preserve"> </w:t>
      </w:r>
      <w:proofErr w:type="spellStart"/>
      <w:r w:rsidR="004C7659" w:rsidRPr="003740FA">
        <w:rPr>
          <w:rFonts w:cstheme="majorBidi"/>
        </w:rPr>
        <w:t>penelitian</w:t>
      </w:r>
      <w:proofErr w:type="spellEnd"/>
      <w:r w:rsidR="004C7659" w:rsidRPr="003740FA">
        <w:rPr>
          <w:rFonts w:cstheme="majorBidi"/>
        </w:rPr>
        <w:t xml:space="preserve"> yang </w:t>
      </w:r>
      <w:proofErr w:type="spellStart"/>
      <w:r w:rsidR="004C7659" w:rsidRPr="003740FA">
        <w:rPr>
          <w:rFonts w:cstheme="majorBidi"/>
        </w:rPr>
        <w:t>akan</w:t>
      </w:r>
      <w:proofErr w:type="spellEnd"/>
      <w:r w:rsidR="004C7659" w:rsidRPr="003740FA">
        <w:rPr>
          <w:rFonts w:cstheme="majorBidi"/>
        </w:rPr>
        <w:t xml:space="preserve"> </w:t>
      </w:r>
      <w:proofErr w:type="spellStart"/>
      <w:r w:rsidR="004C7659" w:rsidRPr="003740FA">
        <w:rPr>
          <w:rFonts w:cstheme="majorBidi"/>
        </w:rPr>
        <w:t>dijawab</w:t>
      </w:r>
      <w:proofErr w:type="spellEnd"/>
      <w:r w:rsidR="004C7659" w:rsidRPr="003740FA">
        <w:rPr>
          <w:rFonts w:cstheme="majorBidi"/>
        </w:rPr>
        <w:t xml:space="preserve">. </w:t>
      </w:r>
      <w:proofErr w:type="spellStart"/>
      <w:r w:rsidR="004C7659" w:rsidRPr="003740FA">
        <w:rPr>
          <w:rFonts w:cstheme="majorBidi"/>
        </w:rPr>
        <w:t>Sebab</w:t>
      </w:r>
      <w:proofErr w:type="spellEnd"/>
      <w:r w:rsidR="004C7659" w:rsidRPr="003740FA">
        <w:rPr>
          <w:rFonts w:cstheme="majorBidi"/>
        </w:rPr>
        <w:t xml:space="preserve">, </w:t>
      </w:r>
      <w:proofErr w:type="spellStart"/>
      <w:r w:rsidR="004C7659" w:rsidRPr="003740FA">
        <w:rPr>
          <w:rFonts w:cstheme="majorBidi"/>
        </w:rPr>
        <w:t>keberadaan</w:t>
      </w:r>
      <w:proofErr w:type="spellEnd"/>
      <w:r w:rsidR="004C7659" w:rsidRPr="003740FA">
        <w:rPr>
          <w:rFonts w:cstheme="majorBidi"/>
        </w:rPr>
        <w:t xml:space="preserve"> UU No. 17/2003 </w:t>
      </w:r>
      <w:proofErr w:type="spellStart"/>
      <w:r w:rsidR="004C7659" w:rsidRPr="003740FA">
        <w:rPr>
          <w:rFonts w:cstheme="majorBidi"/>
        </w:rPr>
        <w:t>tentang</w:t>
      </w:r>
      <w:proofErr w:type="spellEnd"/>
      <w:r w:rsidR="004C7659" w:rsidRPr="003740FA">
        <w:rPr>
          <w:rFonts w:cstheme="majorBidi"/>
        </w:rPr>
        <w:t xml:space="preserve"> </w:t>
      </w:r>
      <w:proofErr w:type="spellStart"/>
      <w:r w:rsidR="004C7659" w:rsidRPr="003740FA">
        <w:rPr>
          <w:rFonts w:cstheme="majorBidi"/>
        </w:rPr>
        <w:t>keuagan</w:t>
      </w:r>
      <w:proofErr w:type="spellEnd"/>
      <w:r w:rsidR="004C7659" w:rsidRPr="003740FA">
        <w:rPr>
          <w:rFonts w:cstheme="majorBidi"/>
        </w:rPr>
        <w:t xml:space="preserve"> negara </w:t>
      </w:r>
      <w:proofErr w:type="spellStart"/>
      <w:r w:rsidR="004C7659" w:rsidRPr="003740FA">
        <w:rPr>
          <w:rFonts w:cstheme="majorBidi"/>
        </w:rPr>
        <w:t>secara</w:t>
      </w:r>
      <w:proofErr w:type="spellEnd"/>
      <w:r w:rsidR="004C7659" w:rsidRPr="003740FA">
        <w:rPr>
          <w:rFonts w:cstheme="majorBidi"/>
        </w:rPr>
        <w:t xml:space="preserve"> </w:t>
      </w:r>
      <w:proofErr w:type="spellStart"/>
      <w:r w:rsidR="004C7659" w:rsidRPr="003740FA">
        <w:rPr>
          <w:rFonts w:cstheme="majorBidi"/>
        </w:rPr>
        <w:t>explisit</w:t>
      </w:r>
      <w:proofErr w:type="spellEnd"/>
      <w:r w:rsidR="004C7659" w:rsidRPr="003740FA">
        <w:rPr>
          <w:rFonts w:cstheme="majorBidi"/>
        </w:rPr>
        <w:t xml:space="preserve"> </w:t>
      </w:r>
      <w:proofErr w:type="spellStart"/>
      <w:r w:rsidR="004C7659" w:rsidRPr="003740FA">
        <w:rPr>
          <w:rFonts w:cstheme="majorBidi"/>
        </w:rPr>
        <w:t>menyatakan</w:t>
      </w:r>
      <w:proofErr w:type="spellEnd"/>
      <w:r w:rsidR="004C7659" w:rsidRPr="003740FA">
        <w:rPr>
          <w:rFonts w:cstheme="majorBidi"/>
        </w:rPr>
        <w:t xml:space="preserve"> </w:t>
      </w:r>
      <w:proofErr w:type="spellStart"/>
      <w:r w:rsidR="004C7659" w:rsidRPr="003740FA">
        <w:rPr>
          <w:rFonts w:cstheme="majorBidi"/>
        </w:rPr>
        <w:t>bahwa</w:t>
      </w:r>
      <w:proofErr w:type="spellEnd"/>
      <w:r w:rsidR="004C7659" w:rsidRPr="003740FA">
        <w:rPr>
          <w:rFonts w:cstheme="majorBidi"/>
        </w:rPr>
        <w:t xml:space="preserve">  </w:t>
      </w:r>
      <w:proofErr w:type="spellStart"/>
      <w:r w:rsidR="004C7659" w:rsidRPr="003740FA">
        <w:rPr>
          <w:rFonts w:cstheme="majorBidi"/>
        </w:rPr>
        <w:t>pemerintah</w:t>
      </w:r>
      <w:proofErr w:type="spellEnd"/>
      <w:r w:rsidR="004C7659" w:rsidRPr="003740FA">
        <w:rPr>
          <w:rFonts w:cstheme="majorBidi"/>
        </w:rPr>
        <w:t xml:space="preserve"> </w:t>
      </w:r>
      <w:proofErr w:type="spellStart"/>
      <w:r w:rsidR="004C7659" w:rsidRPr="003740FA">
        <w:rPr>
          <w:rFonts w:cstheme="majorBidi"/>
        </w:rPr>
        <w:t>tidak</w:t>
      </w:r>
      <w:proofErr w:type="spellEnd"/>
      <w:r w:rsidR="004C7659" w:rsidRPr="003740FA">
        <w:rPr>
          <w:rFonts w:cstheme="majorBidi"/>
        </w:rPr>
        <w:t xml:space="preserve"> </w:t>
      </w:r>
      <w:proofErr w:type="spellStart"/>
      <w:r w:rsidR="004C7659" w:rsidRPr="003740FA">
        <w:rPr>
          <w:rFonts w:cstheme="majorBidi"/>
        </w:rPr>
        <w:t>dibenarkan</w:t>
      </w:r>
      <w:proofErr w:type="spellEnd"/>
      <w:r w:rsidR="004C7659" w:rsidRPr="003740FA">
        <w:rPr>
          <w:rFonts w:cstheme="majorBidi"/>
        </w:rPr>
        <w:t xml:space="preserve"> </w:t>
      </w:r>
      <w:proofErr w:type="spellStart"/>
      <w:r w:rsidR="004C7659" w:rsidRPr="003740FA">
        <w:rPr>
          <w:rFonts w:cstheme="majorBidi"/>
        </w:rPr>
        <w:t>untuk</w:t>
      </w:r>
      <w:proofErr w:type="spellEnd"/>
      <w:r w:rsidR="004C7659" w:rsidRPr="003740FA">
        <w:rPr>
          <w:rFonts w:cstheme="majorBidi"/>
        </w:rPr>
        <w:t xml:space="preserve"> </w:t>
      </w:r>
      <w:proofErr w:type="spellStart"/>
      <w:r w:rsidR="004C7659" w:rsidRPr="003740FA">
        <w:rPr>
          <w:rFonts w:cstheme="majorBidi"/>
        </w:rPr>
        <w:t>menerima</w:t>
      </w:r>
      <w:proofErr w:type="spellEnd"/>
      <w:r w:rsidR="004C7659" w:rsidRPr="003740FA">
        <w:rPr>
          <w:rFonts w:cstheme="majorBidi"/>
        </w:rPr>
        <w:t xml:space="preserve"> </w:t>
      </w:r>
      <w:proofErr w:type="spellStart"/>
      <w:r w:rsidR="004C7659" w:rsidRPr="003740FA">
        <w:rPr>
          <w:rFonts w:cstheme="majorBidi"/>
        </w:rPr>
        <w:t>pungutan</w:t>
      </w:r>
      <w:proofErr w:type="spellEnd"/>
      <w:r w:rsidR="004C7659" w:rsidRPr="003740FA">
        <w:rPr>
          <w:rFonts w:cstheme="majorBidi"/>
        </w:rPr>
        <w:t xml:space="preserve"> </w:t>
      </w:r>
      <w:proofErr w:type="spellStart"/>
      <w:r w:rsidR="004C7659" w:rsidRPr="003740FA">
        <w:rPr>
          <w:rFonts w:cstheme="majorBidi"/>
        </w:rPr>
        <w:t>apapun</w:t>
      </w:r>
      <w:proofErr w:type="spellEnd"/>
      <w:r w:rsidR="004C7659" w:rsidRPr="003740FA">
        <w:rPr>
          <w:rFonts w:cstheme="majorBidi"/>
        </w:rPr>
        <w:t xml:space="preserve"> </w:t>
      </w:r>
      <w:proofErr w:type="spellStart"/>
      <w:r w:rsidR="004C7659" w:rsidRPr="003740FA">
        <w:rPr>
          <w:rFonts w:cstheme="majorBidi"/>
        </w:rPr>
        <w:t>dari</w:t>
      </w:r>
      <w:proofErr w:type="spellEnd"/>
      <w:r w:rsidR="004C7659" w:rsidRPr="003740FA">
        <w:rPr>
          <w:rFonts w:cstheme="majorBidi"/>
        </w:rPr>
        <w:t xml:space="preserve"> </w:t>
      </w:r>
      <w:proofErr w:type="spellStart"/>
      <w:r w:rsidR="004C7659" w:rsidRPr="003740FA">
        <w:rPr>
          <w:rFonts w:cstheme="majorBidi"/>
        </w:rPr>
        <w:t>masyarakat</w:t>
      </w:r>
      <w:proofErr w:type="spellEnd"/>
      <w:r w:rsidR="004C7659" w:rsidRPr="003740FA">
        <w:rPr>
          <w:rFonts w:cstheme="majorBidi"/>
        </w:rPr>
        <w:t xml:space="preserve">. </w:t>
      </w:r>
      <w:proofErr w:type="spellStart"/>
      <w:r w:rsidR="004C7659" w:rsidRPr="003740FA">
        <w:rPr>
          <w:rFonts w:cstheme="majorBidi"/>
        </w:rPr>
        <w:t>Terkecuali</w:t>
      </w:r>
      <w:proofErr w:type="spellEnd"/>
      <w:r w:rsidR="004C7659" w:rsidRPr="003740FA">
        <w:rPr>
          <w:rFonts w:cstheme="majorBidi"/>
        </w:rPr>
        <w:t xml:space="preserve"> </w:t>
      </w:r>
      <w:proofErr w:type="spellStart"/>
      <w:r w:rsidR="004C7659" w:rsidRPr="003740FA">
        <w:rPr>
          <w:rFonts w:cstheme="majorBidi"/>
        </w:rPr>
        <w:t>dalam</w:t>
      </w:r>
      <w:proofErr w:type="spellEnd"/>
      <w:r w:rsidR="004C7659" w:rsidRPr="003740FA">
        <w:rPr>
          <w:rFonts w:cstheme="majorBidi"/>
        </w:rPr>
        <w:t xml:space="preserve"> </w:t>
      </w:r>
      <w:proofErr w:type="spellStart"/>
      <w:r w:rsidR="004C7659" w:rsidRPr="003740FA">
        <w:rPr>
          <w:rFonts w:cstheme="majorBidi"/>
        </w:rPr>
        <w:t>bentuk</w:t>
      </w:r>
      <w:proofErr w:type="spellEnd"/>
      <w:r w:rsidR="004C7659" w:rsidRPr="003740FA">
        <w:rPr>
          <w:rFonts w:cstheme="majorBidi"/>
        </w:rPr>
        <w:t xml:space="preserve"> </w:t>
      </w:r>
      <w:proofErr w:type="spellStart"/>
      <w:r w:rsidR="004C7659" w:rsidRPr="003740FA">
        <w:rPr>
          <w:rFonts w:cstheme="majorBidi"/>
        </w:rPr>
        <w:t>penerimaan</w:t>
      </w:r>
      <w:proofErr w:type="spellEnd"/>
      <w:r w:rsidR="004C7659" w:rsidRPr="003740FA">
        <w:rPr>
          <w:rFonts w:cstheme="majorBidi"/>
        </w:rPr>
        <w:t xml:space="preserve"> negara yang </w:t>
      </w:r>
      <w:proofErr w:type="spellStart"/>
      <w:r w:rsidR="004C7659" w:rsidRPr="003740FA">
        <w:rPr>
          <w:rFonts w:cstheme="majorBidi"/>
        </w:rPr>
        <w:t>sudah</w:t>
      </w:r>
      <w:proofErr w:type="spellEnd"/>
      <w:r w:rsidR="004C7659" w:rsidRPr="003740FA">
        <w:rPr>
          <w:rFonts w:cstheme="majorBidi"/>
        </w:rPr>
        <w:t xml:space="preserve"> </w:t>
      </w:r>
      <w:proofErr w:type="spellStart"/>
      <w:r w:rsidR="004C7659" w:rsidRPr="003740FA">
        <w:rPr>
          <w:rFonts w:cstheme="majorBidi"/>
        </w:rPr>
        <w:t>ditetapkan</w:t>
      </w:r>
      <w:proofErr w:type="spellEnd"/>
      <w:r w:rsidR="004C7659" w:rsidRPr="003740FA">
        <w:rPr>
          <w:rFonts w:cstheme="majorBidi"/>
        </w:rPr>
        <w:t xml:space="preserve"> oleh </w:t>
      </w:r>
      <w:proofErr w:type="spellStart"/>
      <w:r w:rsidR="004C7659" w:rsidRPr="003740FA">
        <w:rPr>
          <w:rFonts w:cstheme="majorBidi"/>
        </w:rPr>
        <w:t>undang-undang</w:t>
      </w:r>
      <w:proofErr w:type="spellEnd"/>
      <w:r w:rsidR="004C7659" w:rsidRPr="003740FA">
        <w:rPr>
          <w:rFonts w:cstheme="majorBidi"/>
        </w:rPr>
        <w:t xml:space="preserve">. </w:t>
      </w:r>
      <w:proofErr w:type="spellStart"/>
      <w:r w:rsidR="004C7659" w:rsidRPr="003740FA">
        <w:rPr>
          <w:rFonts w:cstheme="majorBidi"/>
        </w:rPr>
        <w:t>Dalam</w:t>
      </w:r>
      <w:proofErr w:type="spellEnd"/>
      <w:r w:rsidR="004C7659" w:rsidRPr="003740FA">
        <w:rPr>
          <w:rFonts w:cstheme="majorBidi"/>
        </w:rPr>
        <w:t xml:space="preserve"> </w:t>
      </w:r>
      <w:proofErr w:type="spellStart"/>
      <w:r w:rsidR="004C7659" w:rsidRPr="003740FA">
        <w:rPr>
          <w:rFonts w:cstheme="majorBidi"/>
        </w:rPr>
        <w:t>hal</w:t>
      </w:r>
      <w:proofErr w:type="spellEnd"/>
      <w:r w:rsidR="004C7659" w:rsidRPr="003740FA">
        <w:rPr>
          <w:rFonts w:cstheme="majorBidi"/>
        </w:rPr>
        <w:t xml:space="preserve"> </w:t>
      </w:r>
      <w:proofErr w:type="spellStart"/>
      <w:r w:rsidR="004C7659" w:rsidRPr="003740FA">
        <w:rPr>
          <w:rFonts w:cstheme="majorBidi"/>
        </w:rPr>
        <w:t>ini</w:t>
      </w:r>
      <w:proofErr w:type="spellEnd"/>
      <w:r w:rsidR="004C7659" w:rsidRPr="003740FA">
        <w:rPr>
          <w:rFonts w:cstheme="majorBidi"/>
        </w:rPr>
        <w:t xml:space="preserve">, </w:t>
      </w:r>
      <w:proofErr w:type="spellStart"/>
      <w:r w:rsidR="004C7659" w:rsidRPr="003740FA">
        <w:rPr>
          <w:rFonts w:cstheme="majorBidi"/>
        </w:rPr>
        <w:t>penerimaan</w:t>
      </w:r>
      <w:proofErr w:type="spellEnd"/>
      <w:r w:rsidR="004C7659" w:rsidRPr="003740FA">
        <w:rPr>
          <w:rFonts w:cstheme="majorBidi"/>
        </w:rPr>
        <w:t xml:space="preserve"> </w:t>
      </w:r>
      <w:proofErr w:type="spellStart"/>
      <w:r w:rsidR="004C7659" w:rsidRPr="003740FA">
        <w:rPr>
          <w:rFonts w:cstheme="majorBidi"/>
        </w:rPr>
        <w:t>pajak</w:t>
      </w:r>
      <w:proofErr w:type="spellEnd"/>
      <w:r w:rsidR="004C7659" w:rsidRPr="003740FA">
        <w:rPr>
          <w:rFonts w:cstheme="majorBidi"/>
        </w:rPr>
        <w:t xml:space="preserve">, </w:t>
      </w:r>
      <w:proofErr w:type="spellStart"/>
      <w:r w:rsidR="004C7659" w:rsidRPr="003740FA">
        <w:rPr>
          <w:rFonts w:cstheme="majorBidi"/>
        </w:rPr>
        <w:t>penerimaan</w:t>
      </w:r>
      <w:proofErr w:type="spellEnd"/>
      <w:r w:rsidR="004C7659" w:rsidRPr="003740FA">
        <w:rPr>
          <w:rFonts w:cstheme="majorBidi"/>
        </w:rPr>
        <w:t xml:space="preserve"> </w:t>
      </w:r>
      <w:proofErr w:type="spellStart"/>
      <w:r w:rsidR="004C7659" w:rsidRPr="003740FA">
        <w:rPr>
          <w:rFonts w:cstheme="majorBidi"/>
        </w:rPr>
        <w:t>bukan</w:t>
      </w:r>
      <w:proofErr w:type="spellEnd"/>
      <w:r w:rsidR="004C7659" w:rsidRPr="003740FA">
        <w:rPr>
          <w:rFonts w:cstheme="majorBidi"/>
        </w:rPr>
        <w:t xml:space="preserve"> </w:t>
      </w:r>
      <w:proofErr w:type="spellStart"/>
      <w:r w:rsidR="004C7659" w:rsidRPr="003740FA">
        <w:rPr>
          <w:rFonts w:cstheme="majorBidi"/>
        </w:rPr>
        <w:t>pajak</w:t>
      </w:r>
      <w:proofErr w:type="spellEnd"/>
      <w:r w:rsidR="004C7659" w:rsidRPr="003740FA">
        <w:rPr>
          <w:rFonts w:cstheme="majorBidi"/>
        </w:rPr>
        <w:t xml:space="preserve"> dan </w:t>
      </w:r>
      <w:proofErr w:type="spellStart"/>
      <w:r w:rsidR="004C7659" w:rsidRPr="003740FA">
        <w:rPr>
          <w:rFonts w:cstheme="majorBidi"/>
        </w:rPr>
        <w:t>hibah</w:t>
      </w:r>
      <w:proofErr w:type="spellEnd"/>
      <w:r w:rsidR="004C7659" w:rsidRPr="003740FA">
        <w:rPr>
          <w:rFonts w:cstheme="majorBidi"/>
        </w:rPr>
        <w:t xml:space="preserve">. BWI </w:t>
      </w:r>
      <w:proofErr w:type="spellStart"/>
      <w:r w:rsidR="004C7659" w:rsidRPr="003740FA">
        <w:rPr>
          <w:rFonts w:cstheme="majorBidi"/>
        </w:rPr>
        <w:t>dalam</w:t>
      </w:r>
      <w:proofErr w:type="spellEnd"/>
      <w:r w:rsidR="004C7659" w:rsidRPr="003740FA">
        <w:rPr>
          <w:rFonts w:cstheme="majorBidi"/>
        </w:rPr>
        <w:t xml:space="preserve"> </w:t>
      </w:r>
      <w:proofErr w:type="spellStart"/>
      <w:r w:rsidR="004C7659" w:rsidRPr="003740FA">
        <w:rPr>
          <w:rFonts w:cstheme="majorBidi"/>
        </w:rPr>
        <w:t>hal</w:t>
      </w:r>
      <w:proofErr w:type="spellEnd"/>
      <w:r w:rsidR="004C7659" w:rsidRPr="003740FA">
        <w:rPr>
          <w:rFonts w:cstheme="majorBidi"/>
        </w:rPr>
        <w:t xml:space="preserve"> </w:t>
      </w:r>
      <w:proofErr w:type="spellStart"/>
      <w:r w:rsidR="004C7659" w:rsidRPr="003740FA">
        <w:rPr>
          <w:rFonts w:cstheme="majorBidi"/>
        </w:rPr>
        <w:t>ini</w:t>
      </w:r>
      <w:proofErr w:type="spellEnd"/>
      <w:r w:rsidR="004C7659" w:rsidRPr="003740FA">
        <w:rPr>
          <w:rFonts w:cstheme="majorBidi"/>
        </w:rPr>
        <w:t xml:space="preserve"> </w:t>
      </w:r>
      <w:proofErr w:type="spellStart"/>
      <w:r w:rsidR="004C7659" w:rsidRPr="003740FA">
        <w:rPr>
          <w:rFonts w:cstheme="majorBidi"/>
        </w:rPr>
        <w:t>merupakan</w:t>
      </w:r>
      <w:proofErr w:type="spellEnd"/>
      <w:r w:rsidR="004C7659" w:rsidRPr="003740FA">
        <w:rPr>
          <w:rFonts w:cstheme="majorBidi"/>
        </w:rPr>
        <w:t xml:space="preserve"> </w:t>
      </w:r>
      <w:proofErr w:type="spellStart"/>
      <w:r w:rsidR="004C7659" w:rsidRPr="003740FA">
        <w:rPr>
          <w:rFonts w:cstheme="majorBidi"/>
        </w:rPr>
        <w:t>pemerintah</w:t>
      </w:r>
      <w:proofErr w:type="spellEnd"/>
      <w:r w:rsidR="004C7659" w:rsidRPr="003740FA">
        <w:rPr>
          <w:rFonts w:cstheme="majorBidi"/>
        </w:rPr>
        <w:t xml:space="preserve"> </w:t>
      </w:r>
      <w:proofErr w:type="spellStart"/>
      <w:r w:rsidR="004C7659" w:rsidRPr="003740FA">
        <w:rPr>
          <w:rFonts w:cstheme="majorBidi"/>
        </w:rPr>
        <w:t>karena</w:t>
      </w:r>
      <w:proofErr w:type="spellEnd"/>
      <w:r w:rsidR="004C7659" w:rsidRPr="003740FA">
        <w:rPr>
          <w:rFonts w:cstheme="majorBidi"/>
        </w:rPr>
        <w:t xml:space="preserve"> </w:t>
      </w:r>
      <w:proofErr w:type="spellStart"/>
      <w:r w:rsidR="004C7659" w:rsidRPr="003740FA">
        <w:rPr>
          <w:rFonts w:cstheme="majorBidi"/>
        </w:rPr>
        <w:t>ia</w:t>
      </w:r>
      <w:proofErr w:type="spellEnd"/>
      <w:r w:rsidR="004C7659" w:rsidRPr="003740FA">
        <w:rPr>
          <w:rFonts w:cstheme="majorBidi"/>
        </w:rPr>
        <w:t xml:space="preserve"> </w:t>
      </w:r>
      <w:proofErr w:type="spellStart"/>
      <w:r w:rsidR="004C7659" w:rsidRPr="003740FA">
        <w:rPr>
          <w:rFonts w:cstheme="majorBidi"/>
        </w:rPr>
        <w:t>adalah</w:t>
      </w:r>
      <w:proofErr w:type="spellEnd"/>
      <w:r w:rsidR="004C7659" w:rsidRPr="003740FA">
        <w:rPr>
          <w:rFonts w:cstheme="majorBidi"/>
        </w:rPr>
        <w:t xml:space="preserve"> </w:t>
      </w:r>
      <w:proofErr w:type="spellStart"/>
      <w:r w:rsidR="004C7659" w:rsidRPr="003740FA">
        <w:rPr>
          <w:rFonts w:cstheme="majorBidi"/>
        </w:rPr>
        <w:t>lembaga</w:t>
      </w:r>
      <w:proofErr w:type="spellEnd"/>
      <w:r w:rsidR="004C7659" w:rsidRPr="003740FA">
        <w:rPr>
          <w:rFonts w:cstheme="majorBidi"/>
        </w:rPr>
        <w:t xml:space="preserve"> yang </w:t>
      </w:r>
      <w:proofErr w:type="spellStart"/>
      <w:r w:rsidR="004C7659" w:rsidRPr="003740FA">
        <w:rPr>
          <w:rFonts w:cstheme="majorBidi"/>
        </w:rPr>
        <w:t>dibentuk</w:t>
      </w:r>
      <w:proofErr w:type="spellEnd"/>
      <w:r w:rsidR="004C7659" w:rsidRPr="003740FA">
        <w:rPr>
          <w:rFonts w:cstheme="majorBidi"/>
        </w:rPr>
        <w:t xml:space="preserve"> oleh </w:t>
      </w:r>
      <w:proofErr w:type="spellStart"/>
      <w:r w:rsidR="004C7659" w:rsidRPr="003740FA">
        <w:rPr>
          <w:rFonts w:cstheme="majorBidi"/>
        </w:rPr>
        <w:t>pemerintah</w:t>
      </w:r>
      <w:proofErr w:type="spellEnd"/>
      <w:r w:rsidR="004C7659" w:rsidRPr="003740FA">
        <w:rPr>
          <w:rFonts w:cstheme="majorBidi"/>
        </w:rPr>
        <w:t xml:space="preserve">. </w:t>
      </w:r>
      <w:proofErr w:type="spellStart"/>
      <w:r w:rsidR="004C7659" w:rsidRPr="003740FA">
        <w:rPr>
          <w:rFonts w:cstheme="majorBidi"/>
        </w:rPr>
        <w:t>Paradoks</w:t>
      </w:r>
      <w:proofErr w:type="spellEnd"/>
      <w:r w:rsidR="004C7659" w:rsidRPr="003740FA">
        <w:rPr>
          <w:rFonts w:cstheme="majorBidi"/>
        </w:rPr>
        <w:t xml:space="preserve"> </w:t>
      </w:r>
      <w:proofErr w:type="spellStart"/>
      <w:r w:rsidR="004C7659" w:rsidRPr="003740FA">
        <w:rPr>
          <w:rFonts w:cstheme="majorBidi"/>
        </w:rPr>
        <w:t>antara</w:t>
      </w:r>
      <w:proofErr w:type="spellEnd"/>
      <w:r w:rsidR="004C7659" w:rsidRPr="003740FA">
        <w:rPr>
          <w:rFonts w:cstheme="majorBidi"/>
        </w:rPr>
        <w:t xml:space="preserve"> </w:t>
      </w:r>
      <w:proofErr w:type="spellStart"/>
      <w:r w:rsidR="004C7659" w:rsidRPr="003740FA">
        <w:rPr>
          <w:rFonts w:cstheme="majorBidi"/>
        </w:rPr>
        <w:t>keberadaan</w:t>
      </w:r>
      <w:proofErr w:type="spellEnd"/>
      <w:r w:rsidR="004C7659" w:rsidRPr="003740FA">
        <w:rPr>
          <w:rFonts w:cstheme="majorBidi"/>
        </w:rPr>
        <w:t xml:space="preserve"> BWI dan UU No. 17/2003 </w:t>
      </w:r>
      <w:proofErr w:type="spellStart"/>
      <w:r w:rsidR="004C7659" w:rsidRPr="003740FA">
        <w:rPr>
          <w:rFonts w:cstheme="majorBidi"/>
        </w:rPr>
        <w:t>tentang</w:t>
      </w:r>
      <w:proofErr w:type="spellEnd"/>
      <w:r w:rsidR="004C7659" w:rsidRPr="003740FA">
        <w:rPr>
          <w:rFonts w:cstheme="majorBidi"/>
        </w:rPr>
        <w:t xml:space="preserve"> </w:t>
      </w:r>
      <w:proofErr w:type="spellStart"/>
      <w:r w:rsidR="004C7659" w:rsidRPr="003740FA">
        <w:rPr>
          <w:rFonts w:cstheme="majorBidi"/>
        </w:rPr>
        <w:t>keuagan</w:t>
      </w:r>
      <w:proofErr w:type="spellEnd"/>
      <w:r w:rsidR="004C7659" w:rsidRPr="003740FA">
        <w:rPr>
          <w:rFonts w:cstheme="majorBidi"/>
        </w:rPr>
        <w:t xml:space="preserve"> negara </w:t>
      </w:r>
      <w:proofErr w:type="spellStart"/>
      <w:r w:rsidR="004C7659" w:rsidRPr="003740FA">
        <w:rPr>
          <w:rFonts w:cstheme="majorBidi"/>
        </w:rPr>
        <w:t>merupakan</w:t>
      </w:r>
      <w:proofErr w:type="spellEnd"/>
      <w:r w:rsidR="004C7659" w:rsidRPr="003740FA">
        <w:rPr>
          <w:rFonts w:cstheme="majorBidi"/>
        </w:rPr>
        <w:t xml:space="preserve"> </w:t>
      </w:r>
      <w:proofErr w:type="spellStart"/>
      <w:r w:rsidR="004C7659" w:rsidRPr="003740FA">
        <w:rPr>
          <w:rFonts w:cstheme="majorBidi"/>
        </w:rPr>
        <w:t>objektif</w:t>
      </w:r>
      <w:proofErr w:type="spellEnd"/>
      <w:r w:rsidR="004C7659" w:rsidRPr="003740FA">
        <w:rPr>
          <w:rFonts w:cstheme="majorBidi"/>
        </w:rPr>
        <w:t xml:space="preserve"> </w:t>
      </w:r>
      <w:proofErr w:type="spellStart"/>
      <w:r w:rsidR="004C7659" w:rsidRPr="003740FA">
        <w:rPr>
          <w:rFonts w:cstheme="majorBidi"/>
        </w:rPr>
        <w:t>penelitian</w:t>
      </w:r>
      <w:proofErr w:type="spellEnd"/>
      <w:r w:rsidR="004C7659" w:rsidRPr="003740FA">
        <w:rPr>
          <w:rFonts w:cstheme="majorBidi"/>
        </w:rPr>
        <w:t xml:space="preserve"> yang </w:t>
      </w:r>
      <w:proofErr w:type="spellStart"/>
      <w:r w:rsidR="004C7659" w:rsidRPr="003740FA">
        <w:rPr>
          <w:rFonts w:cstheme="majorBidi"/>
        </w:rPr>
        <w:t>ingin</w:t>
      </w:r>
      <w:proofErr w:type="spellEnd"/>
      <w:r w:rsidR="004C7659" w:rsidRPr="003740FA">
        <w:rPr>
          <w:rFonts w:cstheme="majorBidi"/>
        </w:rPr>
        <w:t xml:space="preserve"> </w:t>
      </w:r>
      <w:proofErr w:type="spellStart"/>
      <w:r w:rsidR="004C7659" w:rsidRPr="003740FA">
        <w:rPr>
          <w:rFonts w:cstheme="majorBidi"/>
        </w:rPr>
        <w:t>dicapai</w:t>
      </w:r>
      <w:proofErr w:type="spellEnd"/>
      <w:r w:rsidR="004C7659" w:rsidRPr="003740FA">
        <w:rPr>
          <w:rFonts w:cstheme="majorBidi"/>
        </w:rPr>
        <w:t xml:space="preserve"> oleh </w:t>
      </w:r>
      <w:proofErr w:type="spellStart"/>
      <w:r w:rsidR="004C7659" w:rsidRPr="003740FA">
        <w:rPr>
          <w:rFonts w:cstheme="majorBidi"/>
        </w:rPr>
        <w:t>peneliti</w:t>
      </w:r>
      <w:proofErr w:type="spellEnd"/>
      <w:r w:rsidR="004C7659" w:rsidRPr="003740FA">
        <w:rPr>
          <w:rFonts w:cstheme="majorBidi"/>
        </w:rPr>
        <w:t xml:space="preserve"> </w:t>
      </w:r>
      <w:proofErr w:type="spellStart"/>
      <w:r w:rsidR="004C7659" w:rsidRPr="003740FA">
        <w:rPr>
          <w:rFonts w:cstheme="majorBidi"/>
        </w:rPr>
        <w:t>melalui</w:t>
      </w:r>
      <w:proofErr w:type="spellEnd"/>
      <w:r w:rsidR="004C7659" w:rsidRPr="003740FA">
        <w:rPr>
          <w:rFonts w:cstheme="majorBidi"/>
        </w:rPr>
        <w:t xml:space="preserve"> </w:t>
      </w:r>
      <w:proofErr w:type="spellStart"/>
      <w:r w:rsidR="004C7659" w:rsidRPr="003740FA">
        <w:rPr>
          <w:rFonts w:cstheme="majorBidi"/>
        </w:rPr>
        <w:t>metode</w:t>
      </w:r>
      <w:proofErr w:type="spellEnd"/>
      <w:r w:rsidR="004C7659" w:rsidRPr="003740FA">
        <w:rPr>
          <w:rFonts w:cstheme="majorBidi"/>
        </w:rPr>
        <w:t xml:space="preserve"> </w:t>
      </w:r>
      <w:proofErr w:type="spellStart"/>
      <w:r w:rsidR="004C7659" w:rsidRPr="003740FA">
        <w:rPr>
          <w:rFonts w:cstheme="majorBidi"/>
        </w:rPr>
        <w:t>penelitian</w:t>
      </w:r>
      <w:proofErr w:type="spellEnd"/>
      <w:r w:rsidR="004C7659" w:rsidRPr="003740FA">
        <w:rPr>
          <w:rFonts w:cstheme="majorBidi"/>
        </w:rPr>
        <w:t xml:space="preserve"> </w:t>
      </w:r>
      <w:proofErr w:type="spellStart"/>
      <w:r w:rsidR="004C7659" w:rsidRPr="003740FA">
        <w:rPr>
          <w:rFonts w:cstheme="majorBidi"/>
        </w:rPr>
        <w:t>studi</w:t>
      </w:r>
      <w:proofErr w:type="spellEnd"/>
      <w:r w:rsidR="004C7659" w:rsidRPr="003740FA">
        <w:rPr>
          <w:rFonts w:cstheme="majorBidi"/>
        </w:rPr>
        <w:t xml:space="preserve"> </w:t>
      </w:r>
      <w:proofErr w:type="spellStart"/>
      <w:r w:rsidR="004C7659" w:rsidRPr="003740FA">
        <w:rPr>
          <w:rFonts w:cstheme="majorBidi"/>
        </w:rPr>
        <w:t>pustaka</w:t>
      </w:r>
      <w:proofErr w:type="spellEnd"/>
      <w:r w:rsidR="004C7659" w:rsidRPr="003740FA">
        <w:rPr>
          <w:rFonts w:cstheme="majorBidi"/>
        </w:rPr>
        <w:t xml:space="preserve"> </w:t>
      </w:r>
      <w:proofErr w:type="spellStart"/>
      <w:r w:rsidR="004C7659" w:rsidRPr="003740FA">
        <w:rPr>
          <w:rFonts w:cstheme="majorBidi"/>
        </w:rPr>
        <w:t>ini</w:t>
      </w:r>
      <w:proofErr w:type="spellEnd"/>
      <w:r w:rsidR="004C7659" w:rsidRPr="003740FA">
        <w:rPr>
          <w:rFonts w:cstheme="majorBidi"/>
        </w:rPr>
        <w:t>.</w:t>
      </w:r>
    </w:p>
    <w:p w14:paraId="6175B346" w14:textId="77777777" w:rsidR="00377E5E" w:rsidRPr="003740FA" w:rsidRDefault="00377E5E" w:rsidP="00377E5E">
      <w:pPr>
        <w:pStyle w:val="8ParagrafLanjut"/>
        <w:ind w:firstLine="0"/>
        <w:rPr>
          <w:rFonts w:cstheme="majorBidi"/>
        </w:rPr>
      </w:pPr>
    </w:p>
    <w:p w14:paraId="7FF21448" w14:textId="77777777" w:rsidR="00CA7F4C" w:rsidRPr="003740FA" w:rsidRDefault="0071409C" w:rsidP="00953855">
      <w:pPr>
        <w:pStyle w:val="Heading1"/>
        <w:spacing w:before="0"/>
        <w:rPr>
          <w:rFonts w:cstheme="majorBidi"/>
          <w:lang w:val="id-ID" w:eastAsia="id-ID"/>
        </w:rPr>
      </w:pPr>
      <w:r w:rsidRPr="003740FA">
        <w:rPr>
          <w:rFonts w:cstheme="majorBidi"/>
          <w:lang w:val="id-ID" w:eastAsia="id-ID"/>
        </w:rPr>
        <w:t>Hasil</w:t>
      </w:r>
      <w:r w:rsidR="002F3C3B" w:rsidRPr="003740FA">
        <w:rPr>
          <w:rFonts w:cstheme="majorBidi"/>
          <w:lang w:val="id-ID" w:eastAsia="id-ID"/>
        </w:rPr>
        <w:t xml:space="preserve"> DAN PEMBAHASAN</w:t>
      </w:r>
    </w:p>
    <w:p w14:paraId="7FF2144D" w14:textId="60F78E80" w:rsidR="00AD3AD4" w:rsidRPr="003740FA" w:rsidRDefault="004C7659" w:rsidP="001823A5">
      <w:pPr>
        <w:pStyle w:val="8ParagrafAwal-FirstParagraph"/>
        <w:ind w:firstLine="720"/>
        <w:rPr>
          <w:rFonts w:cstheme="majorBidi"/>
        </w:rPr>
      </w:pPr>
      <w:r w:rsidRPr="003740FA">
        <w:rPr>
          <w:rFonts w:cstheme="majorBidi"/>
          <w:lang w:val="en-US"/>
        </w:rPr>
        <w:t xml:space="preserve">Ada </w:t>
      </w:r>
      <w:proofErr w:type="spellStart"/>
      <w:r w:rsidRPr="003740FA">
        <w:rPr>
          <w:rFonts w:cstheme="majorBidi"/>
          <w:lang w:val="en-US"/>
        </w:rPr>
        <w:t>dua</w:t>
      </w:r>
      <w:proofErr w:type="spellEnd"/>
      <w:r w:rsidRPr="003740FA">
        <w:rPr>
          <w:rFonts w:cstheme="majorBidi"/>
          <w:lang w:val="en-US"/>
        </w:rPr>
        <w:t xml:space="preserve"> </w:t>
      </w:r>
      <w:proofErr w:type="spellStart"/>
      <w:r w:rsidRPr="003740FA">
        <w:rPr>
          <w:rFonts w:cstheme="majorBidi"/>
          <w:lang w:val="en-US"/>
        </w:rPr>
        <w:t>alternatif</w:t>
      </w:r>
      <w:proofErr w:type="spellEnd"/>
      <w:r w:rsidRPr="003740FA">
        <w:rPr>
          <w:rFonts w:cstheme="majorBidi"/>
          <w:lang w:val="en-US"/>
        </w:rPr>
        <w:t xml:space="preserve"> yang </w:t>
      </w:r>
      <w:proofErr w:type="spellStart"/>
      <w:r w:rsidRPr="003740FA">
        <w:rPr>
          <w:rFonts w:cstheme="majorBidi"/>
          <w:lang w:val="en-US"/>
        </w:rPr>
        <w:t>diperoleh</w:t>
      </w:r>
      <w:proofErr w:type="spellEnd"/>
      <w:r w:rsidRPr="003740FA">
        <w:rPr>
          <w:rFonts w:cstheme="majorBidi"/>
          <w:lang w:val="en-US"/>
        </w:rPr>
        <w:t xml:space="preserve"> </w:t>
      </w:r>
      <w:proofErr w:type="spellStart"/>
      <w:r w:rsidRPr="003740FA">
        <w:rPr>
          <w:rFonts w:cstheme="majorBidi"/>
          <w:lang w:val="en-US"/>
        </w:rPr>
        <w:t>dari</w:t>
      </w:r>
      <w:proofErr w:type="spellEnd"/>
      <w:r w:rsidRPr="003740FA">
        <w:rPr>
          <w:rFonts w:cstheme="majorBidi"/>
          <w:lang w:val="en-US"/>
        </w:rPr>
        <w:t xml:space="preserve"> </w:t>
      </w:r>
      <w:proofErr w:type="spellStart"/>
      <w:r w:rsidRPr="003740FA">
        <w:rPr>
          <w:rFonts w:cstheme="majorBidi"/>
          <w:lang w:val="en-US"/>
        </w:rPr>
        <w:t>penelitian</w:t>
      </w:r>
      <w:proofErr w:type="spellEnd"/>
      <w:r w:rsidRPr="003740FA">
        <w:rPr>
          <w:rFonts w:cstheme="majorBidi"/>
          <w:lang w:val="en-US"/>
        </w:rPr>
        <w:t xml:space="preserve"> </w:t>
      </w:r>
      <w:proofErr w:type="spellStart"/>
      <w:r w:rsidRPr="003740FA">
        <w:rPr>
          <w:rFonts w:cstheme="majorBidi"/>
          <w:lang w:val="en-US"/>
        </w:rPr>
        <w:t>ini</w:t>
      </w:r>
      <w:proofErr w:type="spellEnd"/>
      <w:r w:rsidRPr="003740FA">
        <w:rPr>
          <w:rFonts w:cstheme="majorBidi"/>
          <w:lang w:val="en-US"/>
        </w:rPr>
        <w:t xml:space="preserve"> yang </w:t>
      </w:r>
      <w:proofErr w:type="spellStart"/>
      <w:r w:rsidRPr="003740FA">
        <w:rPr>
          <w:rFonts w:cstheme="majorBidi"/>
          <w:lang w:val="en-US"/>
        </w:rPr>
        <w:t>bisa</w:t>
      </w:r>
      <w:proofErr w:type="spellEnd"/>
      <w:r w:rsidRPr="003740FA">
        <w:rPr>
          <w:rFonts w:cstheme="majorBidi"/>
          <w:lang w:val="en-US"/>
        </w:rPr>
        <w:t xml:space="preserve"> </w:t>
      </w:r>
      <w:proofErr w:type="spellStart"/>
      <w:r w:rsidRPr="003740FA">
        <w:rPr>
          <w:rFonts w:cstheme="majorBidi"/>
          <w:lang w:val="en-US"/>
        </w:rPr>
        <w:t>dijabarkan</w:t>
      </w:r>
      <w:proofErr w:type="spellEnd"/>
      <w:r w:rsidRPr="003740FA">
        <w:rPr>
          <w:rFonts w:cstheme="majorBidi"/>
          <w:lang w:val="en-US"/>
        </w:rPr>
        <w:t xml:space="preserve"> </w:t>
      </w:r>
      <w:r w:rsidR="00AD3AD4" w:rsidRPr="003740FA">
        <w:rPr>
          <w:rFonts w:cstheme="majorBidi"/>
        </w:rPr>
        <w:t>sebagai berikut:</w:t>
      </w:r>
      <w:r w:rsidR="001823A5">
        <w:rPr>
          <w:rFonts w:cstheme="majorBidi"/>
          <w:lang w:val="en-US"/>
        </w:rPr>
        <w:t xml:space="preserve"> 1) </w:t>
      </w:r>
      <w:r w:rsidRPr="003740FA">
        <w:t>F</w:t>
      </w:r>
      <w:r w:rsidRPr="001823A5">
        <w:t>ungsi BWI dibatasi hanya sebagai regulator. Ia hanya melakukan pembinaan dalam ranah perwakafan di negara ini. Sehingga fungsi managerial</w:t>
      </w:r>
      <w:r w:rsidRPr="003740FA">
        <w:t xml:space="preserve"> diberikan kepada Nadzir</w:t>
      </w:r>
      <w:r w:rsidR="001823A5">
        <w:rPr>
          <w:lang w:val="en-US"/>
        </w:rPr>
        <w:t xml:space="preserve">; dan 2) </w:t>
      </w:r>
      <w:r w:rsidRPr="003740FA">
        <w:rPr>
          <w:rFonts w:cstheme="majorBidi"/>
        </w:rPr>
        <w:t xml:space="preserve">Jika ternyata BWI insist untuk menjalankan fungsi manajerial tersebut maka BWI harus meninggalkan statusnya sebagai lembaga negara independent dan berubah </w:t>
      </w:r>
      <w:r w:rsidRPr="003740FA">
        <w:rPr>
          <w:rFonts w:cstheme="majorBidi"/>
        </w:rPr>
        <w:lastRenderedPageBreak/>
        <w:t>status menjadi organisasi atau badan hukum dalam bidang Nadzir sebagaimana yang sebenarnya telah diatur dalam UU No. 41/2004 tentang Wakaf</w:t>
      </w:r>
      <w:r w:rsidR="00AD3AD4" w:rsidRPr="003740FA">
        <w:rPr>
          <w:rFonts w:cstheme="majorBidi"/>
        </w:rPr>
        <w:t>.</w:t>
      </w:r>
    </w:p>
    <w:p w14:paraId="17CA562F" w14:textId="7A0181C0" w:rsidR="00EC129E" w:rsidRPr="003740FA" w:rsidRDefault="00E906CC" w:rsidP="00EC129E">
      <w:pPr>
        <w:pStyle w:val="8ParagrafAwal-FirstParagraph"/>
        <w:rPr>
          <w:rFonts w:cstheme="majorBidi"/>
          <w:b/>
          <w:bCs/>
          <w:lang w:val="en-US"/>
        </w:rPr>
      </w:pPr>
      <w:proofErr w:type="spellStart"/>
      <w:r w:rsidRPr="003740FA">
        <w:rPr>
          <w:rFonts w:cstheme="majorBidi"/>
          <w:b/>
          <w:bCs/>
          <w:lang w:val="en-US"/>
        </w:rPr>
        <w:t>Definisi</w:t>
      </w:r>
      <w:proofErr w:type="spellEnd"/>
      <w:r w:rsidRPr="003740FA">
        <w:rPr>
          <w:rFonts w:cstheme="majorBidi"/>
          <w:b/>
          <w:bCs/>
          <w:lang w:val="en-US"/>
        </w:rPr>
        <w:t xml:space="preserve"> </w:t>
      </w:r>
      <w:proofErr w:type="spellStart"/>
      <w:r w:rsidR="00EC129E" w:rsidRPr="003740FA">
        <w:rPr>
          <w:rFonts w:cstheme="majorBidi"/>
          <w:b/>
          <w:bCs/>
          <w:lang w:val="en-US"/>
        </w:rPr>
        <w:t>Wakaf</w:t>
      </w:r>
      <w:proofErr w:type="spellEnd"/>
    </w:p>
    <w:p w14:paraId="77242398" w14:textId="2F6A375C" w:rsidR="00EC129E" w:rsidRPr="003740FA" w:rsidRDefault="00EC129E" w:rsidP="001823A5">
      <w:pPr>
        <w:pStyle w:val="BodyText"/>
        <w:spacing w:after="0"/>
        <w:ind w:firstLine="720"/>
        <w:rPr>
          <w:rFonts w:eastAsia="Palatino Linotype" w:cs="Palatino Linotype"/>
          <w:color w:val="363435"/>
          <w:spacing w:val="0"/>
          <w:szCs w:val="24"/>
        </w:rPr>
      </w:pPr>
      <w:proofErr w:type="spellStart"/>
      <w:r w:rsidRPr="003740FA">
        <w:rPr>
          <w:lang w:eastAsia="id-ID"/>
        </w:rPr>
        <w:t>Wakaf</w:t>
      </w:r>
      <w:proofErr w:type="spellEnd"/>
      <w:r w:rsidRPr="003740FA">
        <w:rPr>
          <w:lang w:eastAsia="id-ID"/>
        </w:rPr>
        <w:t xml:space="preserve"> </w:t>
      </w:r>
      <w:proofErr w:type="spellStart"/>
      <w:r w:rsidRPr="003740FA">
        <w:rPr>
          <w:lang w:eastAsia="id-ID"/>
        </w:rPr>
        <w:t>secara</w:t>
      </w:r>
      <w:proofErr w:type="spellEnd"/>
      <w:r w:rsidRPr="003740FA">
        <w:rPr>
          <w:lang w:eastAsia="id-ID"/>
        </w:rPr>
        <w:t xml:space="preserve"> </w:t>
      </w:r>
      <w:proofErr w:type="spellStart"/>
      <w:r w:rsidRPr="003740FA">
        <w:rPr>
          <w:lang w:eastAsia="id-ID"/>
        </w:rPr>
        <w:t>harfiah</w:t>
      </w:r>
      <w:proofErr w:type="spellEnd"/>
      <w:r w:rsidRPr="003740FA">
        <w:rPr>
          <w:lang w:eastAsia="id-ID"/>
        </w:rPr>
        <w:t xml:space="preserve"> </w:t>
      </w:r>
      <w:proofErr w:type="spellStart"/>
      <w:r w:rsidRPr="003740FA">
        <w:rPr>
          <w:lang w:eastAsia="id-ID"/>
        </w:rPr>
        <w:t>berasal</w:t>
      </w:r>
      <w:proofErr w:type="spellEnd"/>
      <w:r w:rsidRPr="003740FA">
        <w:rPr>
          <w:lang w:eastAsia="id-ID"/>
        </w:rPr>
        <w:t xml:space="preserve"> </w:t>
      </w:r>
      <w:proofErr w:type="spellStart"/>
      <w:r w:rsidRPr="003740FA">
        <w:rPr>
          <w:lang w:eastAsia="id-ID"/>
        </w:rPr>
        <w:t>dari</w:t>
      </w:r>
      <w:proofErr w:type="spellEnd"/>
      <w:r w:rsidRPr="003740FA">
        <w:rPr>
          <w:lang w:eastAsia="id-ID"/>
        </w:rPr>
        <w:t xml:space="preserve"> kata </w:t>
      </w:r>
      <w:proofErr w:type="spellStart"/>
      <w:r w:rsidRPr="003740FA">
        <w:rPr>
          <w:lang w:eastAsia="id-ID"/>
        </w:rPr>
        <w:t>waqafa-yaqifu</w:t>
      </w:r>
      <w:proofErr w:type="spellEnd"/>
      <w:r w:rsidRPr="003740FA">
        <w:rPr>
          <w:lang w:eastAsia="id-ID"/>
        </w:rPr>
        <w:t xml:space="preserve"> </w:t>
      </w:r>
      <w:proofErr w:type="spellStart"/>
      <w:r w:rsidRPr="003740FA">
        <w:rPr>
          <w:lang w:eastAsia="id-ID"/>
        </w:rPr>
        <w:t>artinya</w:t>
      </w:r>
      <w:proofErr w:type="spellEnd"/>
      <w:r w:rsidRPr="003740FA">
        <w:rPr>
          <w:lang w:eastAsia="id-ID"/>
        </w:rPr>
        <w:t xml:space="preserve"> </w:t>
      </w:r>
      <w:proofErr w:type="spellStart"/>
      <w:r w:rsidRPr="003740FA">
        <w:rPr>
          <w:lang w:eastAsia="id-ID"/>
        </w:rPr>
        <w:t>berhenti</w:t>
      </w:r>
      <w:proofErr w:type="spellEnd"/>
      <w:r w:rsidRPr="003740FA">
        <w:rPr>
          <w:lang w:eastAsia="id-ID"/>
        </w:rPr>
        <w:t xml:space="preserve">, </w:t>
      </w:r>
      <w:proofErr w:type="spellStart"/>
      <w:r w:rsidRPr="003740FA">
        <w:rPr>
          <w:lang w:eastAsia="id-ID"/>
        </w:rPr>
        <w:t>antonim</w:t>
      </w:r>
      <w:proofErr w:type="spellEnd"/>
      <w:r w:rsidRPr="003740FA">
        <w:rPr>
          <w:lang w:eastAsia="id-ID"/>
        </w:rPr>
        <w:t xml:space="preserve"> </w:t>
      </w:r>
      <w:proofErr w:type="spellStart"/>
      <w:r w:rsidRPr="003740FA">
        <w:rPr>
          <w:lang w:eastAsia="id-ID"/>
        </w:rPr>
        <w:t>dari</w:t>
      </w:r>
      <w:proofErr w:type="spellEnd"/>
      <w:r w:rsidRPr="003740FA">
        <w:rPr>
          <w:lang w:eastAsia="id-ID"/>
        </w:rPr>
        <w:t xml:space="preserve"> </w:t>
      </w:r>
      <w:proofErr w:type="spellStart"/>
      <w:r w:rsidRPr="003740FA">
        <w:rPr>
          <w:lang w:eastAsia="id-ID"/>
        </w:rPr>
        <w:t>istamarra</w:t>
      </w:r>
      <w:proofErr w:type="spellEnd"/>
      <w:r w:rsidRPr="003740FA">
        <w:rPr>
          <w:lang w:eastAsia="id-ID"/>
        </w:rPr>
        <w:t xml:space="preserve"> (Warson, 1984). </w:t>
      </w:r>
      <w:proofErr w:type="spellStart"/>
      <w:r w:rsidRPr="003740FA">
        <w:rPr>
          <w:lang w:eastAsia="id-ID"/>
        </w:rPr>
        <w:t>Terma</w:t>
      </w:r>
      <w:proofErr w:type="spellEnd"/>
      <w:r w:rsidRPr="003740FA">
        <w:rPr>
          <w:lang w:eastAsia="id-ID"/>
        </w:rPr>
        <w:t xml:space="preserve"> </w:t>
      </w:r>
      <w:proofErr w:type="spellStart"/>
      <w:r w:rsidRPr="003740FA">
        <w:rPr>
          <w:lang w:eastAsia="id-ID"/>
        </w:rPr>
        <w:t>tersebut</w:t>
      </w:r>
      <w:proofErr w:type="spellEnd"/>
      <w:r w:rsidRPr="003740FA">
        <w:rPr>
          <w:lang w:eastAsia="id-ID"/>
        </w:rPr>
        <w:t xml:space="preserve"> </w:t>
      </w:r>
      <w:proofErr w:type="spellStart"/>
      <w:r w:rsidRPr="003740FA">
        <w:rPr>
          <w:lang w:eastAsia="id-ID"/>
        </w:rPr>
        <w:t>sering</w:t>
      </w:r>
      <w:proofErr w:type="spellEnd"/>
      <w:r w:rsidRPr="003740FA">
        <w:rPr>
          <w:lang w:eastAsia="id-ID"/>
        </w:rPr>
        <w:t xml:space="preserve"> </w:t>
      </w:r>
      <w:proofErr w:type="spellStart"/>
      <w:r w:rsidRPr="003740FA">
        <w:rPr>
          <w:lang w:eastAsia="id-ID"/>
        </w:rPr>
        <w:t>disamakan</w:t>
      </w:r>
      <w:proofErr w:type="spellEnd"/>
      <w:r w:rsidRPr="003740FA">
        <w:rPr>
          <w:lang w:eastAsia="id-ID"/>
        </w:rPr>
        <w:t xml:space="preserve"> </w:t>
      </w:r>
      <w:proofErr w:type="spellStart"/>
      <w:r w:rsidRPr="003740FA">
        <w:rPr>
          <w:lang w:eastAsia="id-ID"/>
        </w:rPr>
        <w:t>dengan</w:t>
      </w:r>
      <w:proofErr w:type="spellEnd"/>
      <w:r w:rsidRPr="003740FA">
        <w:rPr>
          <w:lang w:eastAsia="id-ID"/>
        </w:rPr>
        <w:t xml:space="preserve"> al-</w:t>
      </w:r>
      <w:proofErr w:type="spellStart"/>
      <w:r w:rsidRPr="003740FA">
        <w:rPr>
          <w:lang w:eastAsia="id-ID"/>
        </w:rPr>
        <w:t>tahbis</w:t>
      </w:r>
      <w:proofErr w:type="spellEnd"/>
      <w:r w:rsidRPr="003740FA">
        <w:rPr>
          <w:lang w:eastAsia="id-ID"/>
        </w:rPr>
        <w:t xml:space="preserve"> </w:t>
      </w:r>
      <w:proofErr w:type="spellStart"/>
      <w:r w:rsidRPr="003740FA">
        <w:rPr>
          <w:lang w:eastAsia="id-ID"/>
        </w:rPr>
        <w:t>atau</w:t>
      </w:r>
      <w:proofErr w:type="spellEnd"/>
      <w:r w:rsidRPr="003740FA">
        <w:rPr>
          <w:lang w:eastAsia="id-ID"/>
        </w:rPr>
        <w:t xml:space="preserve"> al-</w:t>
      </w:r>
      <w:proofErr w:type="spellStart"/>
      <w:r w:rsidRPr="003740FA">
        <w:rPr>
          <w:lang w:eastAsia="id-ID"/>
        </w:rPr>
        <w:t>tasbil</w:t>
      </w:r>
      <w:proofErr w:type="spellEnd"/>
      <w:r w:rsidRPr="003740FA">
        <w:rPr>
          <w:lang w:eastAsia="id-ID"/>
        </w:rPr>
        <w:t xml:space="preserve">, </w:t>
      </w:r>
      <w:proofErr w:type="spellStart"/>
      <w:r w:rsidRPr="003740FA">
        <w:rPr>
          <w:lang w:eastAsia="id-ID"/>
        </w:rPr>
        <w:t>artinya</w:t>
      </w:r>
      <w:proofErr w:type="spellEnd"/>
      <w:r w:rsidRPr="003740FA">
        <w:rPr>
          <w:lang w:eastAsia="id-ID"/>
        </w:rPr>
        <w:t xml:space="preserve"> al-</w:t>
      </w:r>
      <w:proofErr w:type="spellStart"/>
      <w:r w:rsidRPr="003740FA">
        <w:rPr>
          <w:lang w:eastAsia="id-ID"/>
        </w:rPr>
        <w:t>habs</w:t>
      </w:r>
      <w:proofErr w:type="spellEnd"/>
      <w:r w:rsidRPr="003740FA">
        <w:rPr>
          <w:lang w:eastAsia="id-ID"/>
        </w:rPr>
        <w:t xml:space="preserve"> 'an </w:t>
      </w:r>
      <w:proofErr w:type="spellStart"/>
      <w:r w:rsidRPr="003740FA">
        <w:rPr>
          <w:lang w:eastAsia="id-ID"/>
        </w:rPr>
        <w:t>tasarruf</w:t>
      </w:r>
      <w:proofErr w:type="spellEnd"/>
      <w:r w:rsidRPr="003740FA">
        <w:rPr>
          <w:lang w:eastAsia="id-ID"/>
        </w:rPr>
        <w:t xml:space="preserve">, </w:t>
      </w:r>
      <w:proofErr w:type="spellStart"/>
      <w:r w:rsidRPr="003740FA">
        <w:rPr>
          <w:lang w:eastAsia="id-ID"/>
        </w:rPr>
        <w:t>yaitu</w:t>
      </w:r>
      <w:proofErr w:type="spellEnd"/>
      <w:r w:rsidRPr="003740FA">
        <w:rPr>
          <w:lang w:eastAsia="id-ID"/>
        </w:rPr>
        <w:t xml:space="preserve"> </w:t>
      </w:r>
      <w:proofErr w:type="spellStart"/>
      <w:r w:rsidRPr="003740FA">
        <w:rPr>
          <w:lang w:eastAsia="id-ID"/>
        </w:rPr>
        <w:t>mencegah</w:t>
      </w:r>
      <w:proofErr w:type="spellEnd"/>
      <w:r w:rsidRPr="003740FA">
        <w:rPr>
          <w:lang w:eastAsia="id-ID"/>
        </w:rPr>
        <w:t xml:space="preserve"> </w:t>
      </w:r>
      <w:proofErr w:type="spellStart"/>
      <w:r w:rsidRPr="003740FA">
        <w:rPr>
          <w:lang w:eastAsia="id-ID"/>
        </w:rPr>
        <w:t>untuk</w:t>
      </w:r>
      <w:proofErr w:type="spellEnd"/>
      <w:r w:rsidRPr="003740FA">
        <w:rPr>
          <w:lang w:eastAsia="id-ID"/>
        </w:rPr>
        <w:t xml:space="preserve"> </w:t>
      </w:r>
      <w:proofErr w:type="spellStart"/>
      <w:r w:rsidRPr="003740FA">
        <w:rPr>
          <w:lang w:eastAsia="id-ID"/>
        </w:rPr>
        <w:t>mengelola</w:t>
      </w:r>
      <w:proofErr w:type="spellEnd"/>
      <w:r w:rsidRPr="003740FA">
        <w:rPr>
          <w:lang w:eastAsia="id-ID"/>
        </w:rPr>
        <w:t xml:space="preserve"> (Az-</w:t>
      </w:r>
      <w:proofErr w:type="spellStart"/>
      <w:r w:rsidRPr="003740FA">
        <w:rPr>
          <w:lang w:eastAsia="id-ID"/>
        </w:rPr>
        <w:t>Zuhayli</w:t>
      </w:r>
      <w:proofErr w:type="spellEnd"/>
      <w:r w:rsidRPr="003740FA">
        <w:rPr>
          <w:lang w:eastAsia="id-ID"/>
        </w:rPr>
        <w:t>, 1985).</w:t>
      </w:r>
      <w:r w:rsidR="001823A5">
        <w:rPr>
          <w:lang w:eastAsia="id-ID"/>
        </w:rPr>
        <w:t xml:space="preserve"> </w:t>
      </w:r>
      <w:proofErr w:type="spellStart"/>
      <w:r w:rsidRPr="003740FA">
        <w:rPr>
          <w:lang w:eastAsia="id-ID"/>
        </w:rPr>
        <w:t>Sedangkan</w:t>
      </w:r>
      <w:proofErr w:type="spellEnd"/>
      <w:r w:rsidRPr="003740FA">
        <w:rPr>
          <w:lang w:eastAsia="id-ID"/>
        </w:rPr>
        <w:t xml:space="preserve"> </w:t>
      </w:r>
      <w:proofErr w:type="spellStart"/>
      <w:r w:rsidRPr="003740FA">
        <w:rPr>
          <w:lang w:eastAsia="id-ID"/>
        </w:rPr>
        <w:t>secara</w:t>
      </w:r>
      <w:proofErr w:type="spellEnd"/>
      <w:r w:rsidRPr="003740FA">
        <w:rPr>
          <w:lang w:eastAsia="id-ID"/>
        </w:rPr>
        <w:t xml:space="preserve"> </w:t>
      </w:r>
      <w:proofErr w:type="spellStart"/>
      <w:r w:rsidRPr="003740FA">
        <w:rPr>
          <w:lang w:eastAsia="id-ID"/>
        </w:rPr>
        <w:t>terminologi</w:t>
      </w:r>
      <w:proofErr w:type="spellEnd"/>
      <w:r w:rsidRPr="003740FA">
        <w:rPr>
          <w:lang w:eastAsia="id-ID"/>
        </w:rPr>
        <w:t xml:space="preserve">, </w:t>
      </w:r>
      <w:proofErr w:type="spellStart"/>
      <w:r w:rsidRPr="003740FA">
        <w:rPr>
          <w:lang w:eastAsia="id-ID"/>
        </w:rPr>
        <w:t>menurut</w:t>
      </w:r>
      <w:proofErr w:type="spellEnd"/>
      <w:r w:rsidRPr="003740FA">
        <w:rPr>
          <w:lang w:eastAsia="id-ID"/>
        </w:rPr>
        <w:t xml:space="preserve"> Imam Hanafi, </w:t>
      </w:r>
      <w:proofErr w:type="spellStart"/>
      <w:r w:rsidRPr="003740FA">
        <w:rPr>
          <w:lang w:eastAsia="id-ID"/>
        </w:rPr>
        <w:t>wakaf</w:t>
      </w:r>
      <w:proofErr w:type="spellEnd"/>
      <w:r w:rsidRPr="003740FA">
        <w:rPr>
          <w:lang w:eastAsia="id-ID"/>
        </w:rPr>
        <w:t xml:space="preserve"> </w:t>
      </w:r>
      <w:proofErr w:type="spellStart"/>
      <w:r w:rsidRPr="003740FA">
        <w:rPr>
          <w:lang w:eastAsia="id-ID"/>
        </w:rPr>
        <w:t>adalah</w:t>
      </w:r>
      <w:proofErr w:type="spellEnd"/>
      <w:r w:rsidRPr="003740FA">
        <w:rPr>
          <w:lang w:eastAsia="id-ID"/>
        </w:rPr>
        <w:t xml:space="preserve"> </w:t>
      </w:r>
      <w:proofErr w:type="spellStart"/>
      <w:r w:rsidRPr="003740FA">
        <w:rPr>
          <w:lang w:eastAsia="id-ID"/>
        </w:rPr>
        <w:t>menahan</w:t>
      </w:r>
      <w:proofErr w:type="spellEnd"/>
      <w:r w:rsidRPr="003740FA">
        <w:rPr>
          <w:lang w:eastAsia="id-ID"/>
        </w:rPr>
        <w:t xml:space="preserve"> </w:t>
      </w:r>
      <w:proofErr w:type="spellStart"/>
      <w:r w:rsidRPr="003740FA">
        <w:rPr>
          <w:lang w:eastAsia="id-ID"/>
        </w:rPr>
        <w:t>harta</w:t>
      </w:r>
      <w:proofErr w:type="spellEnd"/>
      <w:r w:rsidRPr="003740FA">
        <w:rPr>
          <w:lang w:eastAsia="id-ID"/>
        </w:rPr>
        <w:t xml:space="preserve"> </w:t>
      </w:r>
      <w:proofErr w:type="spellStart"/>
      <w:r w:rsidRPr="003740FA">
        <w:rPr>
          <w:lang w:eastAsia="id-ID"/>
        </w:rPr>
        <w:t>terhadap</w:t>
      </w:r>
      <w:proofErr w:type="spellEnd"/>
      <w:r w:rsidRPr="003740FA">
        <w:rPr>
          <w:lang w:eastAsia="id-ID"/>
        </w:rPr>
        <w:t xml:space="preserve"> </w:t>
      </w:r>
      <w:proofErr w:type="spellStart"/>
      <w:r w:rsidRPr="003740FA">
        <w:rPr>
          <w:lang w:eastAsia="id-ID"/>
        </w:rPr>
        <w:t>pemiliknya</w:t>
      </w:r>
      <w:proofErr w:type="spellEnd"/>
      <w:r w:rsidRPr="003740FA">
        <w:rPr>
          <w:lang w:eastAsia="id-ID"/>
        </w:rPr>
        <w:t xml:space="preserve"> yang </w:t>
      </w:r>
      <w:proofErr w:type="spellStart"/>
      <w:r w:rsidRPr="003740FA">
        <w:rPr>
          <w:lang w:eastAsia="id-ID"/>
        </w:rPr>
        <w:t>disertai</w:t>
      </w:r>
      <w:proofErr w:type="spellEnd"/>
      <w:r w:rsidR="00F856D0" w:rsidRPr="003740FA">
        <w:rPr>
          <w:lang w:eastAsia="id-ID"/>
        </w:rPr>
        <w:t xml:space="preserve"> </w:t>
      </w:r>
      <w:proofErr w:type="spellStart"/>
      <w:r w:rsidR="00F856D0" w:rsidRPr="003740FA">
        <w:rPr>
          <w:lang w:eastAsia="id-ID"/>
        </w:rPr>
        <w:t>dengan</w:t>
      </w:r>
      <w:proofErr w:type="spellEnd"/>
      <w:r w:rsidR="00F856D0" w:rsidRPr="003740FA">
        <w:rPr>
          <w:lang w:eastAsia="id-ID"/>
        </w:rPr>
        <w:t xml:space="preserve"> </w:t>
      </w:r>
      <w:proofErr w:type="spellStart"/>
      <w:r w:rsidR="00F856D0" w:rsidRPr="003740FA">
        <w:rPr>
          <w:lang w:eastAsia="id-ID"/>
        </w:rPr>
        <w:t>pemberin</w:t>
      </w:r>
      <w:proofErr w:type="spellEnd"/>
      <w:r w:rsidR="00F856D0" w:rsidRPr="003740FA">
        <w:rPr>
          <w:lang w:eastAsia="id-ID"/>
        </w:rPr>
        <w:t xml:space="preserve"> </w:t>
      </w:r>
      <w:proofErr w:type="spellStart"/>
      <w:r w:rsidR="00F856D0" w:rsidRPr="003740FA">
        <w:rPr>
          <w:lang w:eastAsia="id-ID"/>
        </w:rPr>
        <w:t>manfaat</w:t>
      </w:r>
      <w:proofErr w:type="spellEnd"/>
      <w:r w:rsidR="00F856D0" w:rsidRPr="003740FA">
        <w:rPr>
          <w:lang w:eastAsia="id-ID"/>
        </w:rPr>
        <w:t xml:space="preserve"> </w:t>
      </w:r>
      <w:proofErr w:type="spellStart"/>
      <w:r w:rsidR="00F856D0" w:rsidRPr="003740FA">
        <w:rPr>
          <w:lang w:eastAsia="id-ID"/>
        </w:rPr>
        <w:t>dalam</w:t>
      </w:r>
      <w:proofErr w:type="spellEnd"/>
      <w:r w:rsidR="00F856D0" w:rsidRPr="003740FA">
        <w:rPr>
          <w:lang w:eastAsia="id-ID"/>
        </w:rPr>
        <w:t xml:space="preserve"> </w:t>
      </w:r>
      <w:proofErr w:type="spellStart"/>
      <w:r w:rsidR="00F856D0" w:rsidRPr="003740FA">
        <w:rPr>
          <w:lang w:eastAsia="id-ID"/>
        </w:rPr>
        <w:t>bentuk</w:t>
      </w:r>
      <w:proofErr w:type="spellEnd"/>
      <w:r w:rsidR="00F856D0" w:rsidRPr="003740FA">
        <w:rPr>
          <w:lang w:eastAsia="id-ID"/>
        </w:rPr>
        <w:t xml:space="preserve"> </w:t>
      </w:r>
      <w:proofErr w:type="spellStart"/>
      <w:r w:rsidR="00F856D0" w:rsidRPr="003740FA">
        <w:rPr>
          <w:szCs w:val="24"/>
          <w:lang w:eastAsia="id-ID"/>
        </w:rPr>
        <w:t>sedekah</w:t>
      </w:r>
      <w:proofErr w:type="spellEnd"/>
      <w:r w:rsidR="00F856D0" w:rsidRPr="003740FA">
        <w:rPr>
          <w:szCs w:val="24"/>
          <w:lang w:eastAsia="id-ID"/>
        </w:rPr>
        <w:t xml:space="preserve"> (</w:t>
      </w:r>
      <w:proofErr w:type="spellStart"/>
      <w:r w:rsidR="00F856D0" w:rsidRPr="003740FA">
        <w:rPr>
          <w:rFonts w:eastAsia="Palatino Linotype" w:cs="Palatino Linotype"/>
          <w:i/>
          <w:color w:val="363435"/>
          <w:spacing w:val="0"/>
          <w:szCs w:val="24"/>
        </w:rPr>
        <w:t>habs</w:t>
      </w:r>
      <w:proofErr w:type="spellEnd"/>
      <w:r w:rsidR="00F856D0" w:rsidRPr="003740FA">
        <w:rPr>
          <w:rFonts w:eastAsia="Palatino Linotype" w:cs="Palatino Linotype"/>
          <w:i/>
          <w:color w:val="363435"/>
          <w:spacing w:val="1"/>
          <w:szCs w:val="24"/>
        </w:rPr>
        <w:t xml:space="preserve"> </w:t>
      </w:r>
      <w:r w:rsidR="00F856D0" w:rsidRPr="003740FA">
        <w:rPr>
          <w:rFonts w:eastAsia="Palatino Linotype" w:cs="Palatino Linotype"/>
          <w:i/>
          <w:color w:val="363435"/>
          <w:spacing w:val="0"/>
          <w:szCs w:val="24"/>
        </w:rPr>
        <w:t>al-‘aini ‘ala milk al-</w:t>
      </w:r>
      <w:r w:rsidR="00F856D0" w:rsidRPr="003740FA">
        <w:rPr>
          <w:rFonts w:eastAsia="Palatino Linotype" w:cs="Palatino Linotype"/>
          <w:i/>
          <w:color w:val="363435"/>
          <w:spacing w:val="-6"/>
          <w:szCs w:val="24"/>
        </w:rPr>
        <w:t>w</w:t>
      </w:r>
      <w:r w:rsidR="00F856D0" w:rsidRPr="003740FA">
        <w:rPr>
          <w:rFonts w:eastAsia="Palatino Linotype" w:cs="Palatino Linotype"/>
          <w:i/>
          <w:color w:val="363435"/>
          <w:spacing w:val="0"/>
          <w:szCs w:val="24"/>
        </w:rPr>
        <w:t xml:space="preserve">aqif </w:t>
      </w:r>
      <w:proofErr w:type="spellStart"/>
      <w:r w:rsidR="00F856D0" w:rsidRPr="003740FA">
        <w:rPr>
          <w:rFonts w:eastAsia="Palatino Linotype" w:cs="Palatino Linotype"/>
          <w:i/>
          <w:color w:val="363435"/>
          <w:spacing w:val="-6"/>
          <w:szCs w:val="24"/>
        </w:rPr>
        <w:t>w</w:t>
      </w:r>
      <w:r w:rsidR="00F856D0" w:rsidRPr="003740FA">
        <w:rPr>
          <w:rFonts w:eastAsia="Palatino Linotype" w:cs="Palatino Linotype"/>
          <w:i/>
          <w:color w:val="363435"/>
          <w:spacing w:val="0"/>
          <w:szCs w:val="24"/>
        </w:rPr>
        <w:t>a</w:t>
      </w:r>
      <w:proofErr w:type="spellEnd"/>
      <w:r w:rsidR="00F856D0" w:rsidRPr="003740FA">
        <w:rPr>
          <w:rFonts w:eastAsia="Palatino Linotype" w:cs="Palatino Linotype"/>
          <w:i/>
          <w:color w:val="363435"/>
          <w:spacing w:val="0"/>
          <w:szCs w:val="24"/>
        </w:rPr>
        <w:t xml:space="preserve"> </w:t>
      </w:r>
      <w:proofErr w:type="spellStart"/>
      <w:r w:rsidR="00F856D0" w:rsidRPr="003740FA">
        <w:rPr>
          <w:rFonts w:eastAsia="Palatino Linotype" w:cs="Palatino Linotype"/>
          <w:i/>
          <w:color w:val="363435"/>
          <w:spacing w:val="0"/>
          <w:szCs w:val="24"/>
        </w:rPr>
        <w:t>tasadduq</w:t>
      </w:r>
      <w:proofErr w:type="spellEnd"/>
      <w:r w:rsidR="00F856D0" w:rsidRPr="003740FA">
        <w:rPr>
          <w:rFonts w:eastAsia="Palatino Linotype" w:cs="Palatino Linotype"/>
          <w:i/>
          <w:color w:val="363435"/>
          <w:spacing w:val="0"/>
          <w:szCs w:val="24"/>
        </w:rPr>
        <w:t xml:space="preserve"> bi al-</w:t>
      </w:r>
      <w:proofErr w:type="spellStart"/>
      <w:r w:rsidR="00F856D0" w:rsidRPr="003740FA">
        <w:rPr>
          <w:rFonts w:eastAsia="Palatino Linotype" w:cs="Palatino Linotype"/>
          <w:i/>
          <w:color w:val="363435"/>
          <w:spacing w:val="0"/>
          <w:szCs w:val="24"/>
        </w:rPr>
        <w:t>manfa‘ah</w:t>
      </w:r>
      <w:proofErr w:type="spellEnd"/>
      <w:r w:rsidR="00F856D0" w:rsidRPr="003740FA">
        <w:rPr>
          <w:rFonts w:eastAsia="Palatino Linotype" w:cs="Palatino Linotype"/>
          <w:color w:val="363435"/>
          <w:spacing w:val="0"/>
          <w:szCs w:val="24"/>
        </w:rPr>
        <w:t>) (Al</w:t>
      </w:r>
      <w:r w:rsidR="00F856D0" w:rsidRPr="003740FA">
        <w:rPr>
          <w:rFonts w:eastAsia="Palatino Linotype" w:cs="Palatino Linotype"/>
          <w:color w:val="363435"/>
          <w:spacing w:val="0"/>
          <w:sz w:val="22"/>
          <w:szCs w:val="22"/>
        </w:rPr>
        <w:t>-</w:t>
      </w:r>
      <w:proofErr w:type="spellStart"/>
      <w:r w:rsidR="00F856D0" w:rsidRPr="003740FA">
        <w:rPr>
          <w:rFonts w:eastAsia="Palatino Linotype" w:cs="Palatino Linotype"/>
          <w:color w:val="363435"/>
          <w:spacing w:val="0"/>
          <w:szCs w:val="24"/>
        </w:rPr>
        <w:t>Hafsaki</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tt</w:t>
      </w:r>
      <w:proofErr w:type="spellEnd"/>
      <w:r w:rsidR="00F856D0" w:rsidRPr="003740FA">
        <w:rPr>
          <w:rFonts w:eastAsia="Palatino Linotype" w:cs="Palatino Linotype"/>
          <w:color w:val="363435"/>
          <w:spacing w:val="0"/>
          <w:szCs w:val="24"/>
        </w:rPr>
        <w:t xml:space="preserve">). Adapun </w:t>
      </w:r>
      <w:proofErr w:type="spellStart"/>
      <w:r w:rsidR="00F856D0" w:rsidRPr="003740FA">
        <w:rPr>
          <w:rFonts w:eastAsia="Palatino Linotype" w:cs="Palatino Linotype"/>
          <w:color w:val="363435"/>
          <w:spacing w:val="0"/>
          <w:szCs w:val="24"/>
        </w:rPr>
        <w:t>jumhur</w:t>
      </w:r>
      <w:proofErr w:type="spellEnd"/>
      <w:r w:rsidR="00F856D0" w:rsidRPr="003740FA">
        <w:rPr>
          <w:rFonts w:eastAsia="Palatino Linotype" w:cs="Palatino Linotype"/>
          <w:color w:val="363435"/>
          <w:spacing w:val="0"/>
          <w:szCs w:val="24"/>
        </w:rPr>
        <w:t xml:space="preserve"> ulama </w:t>
      </w:r>
      <w:proofErr w:type="spellStart"/>
      <w:r w:rsidR="00F856D0" w:rsidRPr="003740FA">
        <w:rPr>
          <w:rFonts w:eastAsia="Palatino Linotype" w:cs="Palatino Linotype"/>
          <w:color w:val="363435"/>
          <w:spacing w:val="0"/>
          <w:szCs w:val="24"/>
        </w:rPr>
        <w:t>mendefinisikan</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wakaf</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sebagai</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menahan</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suatu</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harta</w:t>
      </w:r>
      <w:proofErr w:type="spellEnd"/>
      <w:r w:rsidR="00F856D0" w:rsidRPr="003740FA">
        <w:rPr>
          <w:rFonts w:eastAsia="Palatino Linotype" w:cs="Palatino Linotype"/>
          <w:color w:val="363435"/>
          <w:spacing w:val="0"/>
          <w:szCs w:val="24"/>
        </w:rPr>
        <w:t xml:space="preserve"> yang visible </w:t>
      </w:r>
      <w:proofErr w:type="spellStart"/>
      <w:r w:rsidR="00F856D0" w:rsidRPr="003740FA">
        <w:rPr>
          <w:rFonts w:eastAsia="Palatino Linotype" w:cs="Palatino Linotype"/>
          <w:color w:val="363435"/>
          <w:spacing w:val="0"/>
          <w:szCs w:val="24"/>
        </w:rPr>
        <w:t>untuk</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diambil</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manfaatnya</w:t>
      </w:r>
      <w:proofErr w:type="spellEnd"/>
      <w:r w:rsidR="00F856D0" w:rsidRPr="003740FA">
        <w:rPr>
          <w:rFonts w:eastAsia="Palatino Linotype" w:cs="Palatino Linotype"/>
          <w:color w:val="363435"/>
          <w:spacing w:val="0"/>
          <w:szCs w:val="24"/>
        </w:rPr>
        <w:t xml:space="preserve"> dan </w:t>
      </w:r>
      <w:proofErr w:type="spellStart"/>
      <w:r w:rsidR="00F856D0" w:rsidRPr="003740FA">
        <w:rPr>
          <w:rFonts w:eastAsia="Palatino Linotype" w:cs="Palatino Linotype"/>
          <w:color w:val="363435"/>
          <w:spacing w:val="0"/>
          <w:szCs w:val="24"/>
        </w:rPr>
        <w:t>harta</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tersebut</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tetap</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eksis</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sedangkan</w:t>
      </w:r>
      <w:proofErr w:type="spellEnd"/>
      <w:r w:rsidR="00F856D0" w:rsidRPr="003740FA">
        <w:rPr>
          <w:rFonts w:eastAsia="Palatino Linotype" w:cs="Palatino Linotype"/>
          <w:color w:val="363435"/>
          <w:spacing w:val="0"/>
          <w:szCs w:val="24"/>
        </w:rPr>
        <w:t xml:space="preserve"> sang wakif dan orang </w:t>
      </w:r>
      <w:proofErr w:type="spellStart"/>
      <w:r w:rsidR="00F856D0" w:rsidRPr="003740FA">
        <w:rPr>
          <w:rFonts w:eastAsia="Palatino Linotype" w:cs="Palatino Linotype"/>
          <w:color w:val="363435"/>
          <w:spacing w:val="0"/>
          <w:szCs w:val="24"/>
        </w:rPr>
        <w:t>selainnya</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tidak</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boleh</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mengelola</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harta</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wakaf</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tersebut</w:t>
      </w:r>
      <w:proofErr w:type="spellEnd"/>
      <w:r w:rsidR="00F856D0" w:rsidRPr="003740FA">
        <w:rPr>
          <w:rFonts w:eastAsia="Palatino Linotype" w:cs="Palatino Linotype"/>
          <w:color w:val="363435"/>
          <w:spacing w:val="0"/>
          <w:szCs w:val="24"/>
        </w:rPr>
        <w:t xml:space="preserve">, dan </w:t>
      </w:r>
      <w:proofErr w:type="spellStart"/>
      <w:r w:rsidR="00F856D0" w:rsidRPr="003740FA">
        <w:rPr>
          <w:rFonts w:eastAsia="Palatino Linotype" w:cs="Palatino Linotype"/>
          <w:color w:val="363435"/>
          <w:spacing w:val="0"/>
          <w:szCs w:val="24"/>
        </w:rPr>
        <w:t>ini</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semua</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dilakukan</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dengan</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niat</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semata-mata</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untuk</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mendekatkan</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diri</w:t>
      </w:r>
      <w:proofErr w:type="spellEnd"/>
      <w:r w:rsidR="00F856D0" w:rsidRPr="003740FA">
        <w:rPr>
          <w:rFonts w:eastAsia="Palatino Linotype" w:cs="Palatino Linotype"/>
          <w:color w:val="363435"/>
          <w:spacing w:val="0"/>
          <w:szCs w:val="24"/>
        </w:rPr>
        <w:t xml:space="preserve"> </w:t>
      </w:r>
      <w:proofErr w:type="spellStart"/>
      <w:r w:rsidR="00F856D0" w:rsidRPr="003740FA">
        <w:rPr>
          <w:rFonts w:eastAsia="Palatino Linotype" w:cs="Palatino Linotype"/>
          <w:color w:val="363435"/>
          <w:spacing w:val="0"/>
          <w:szCs w:val="24"/>
        </w:rPr>
        <w:t>kepada</w:t>
      </w:r>
      <w:proofErr w:type="spellEnd"/>
      <w:r w:rsidR="00F856D0" w:rsidRPr="003740FA">
        <w:rPr>
          <w:rFonts w:eastAsia="Palatino Linotype" w:cs="Palatino Linotype"/>
          <w:color w:val="363435"/>
          <w:spacing w:val="0"/>
          <w:szCs w:val="24"/>
        </w:rPr>
        <w:t xml:space="preserve"> Allah SWT (</w:t>
      </w:r>
      <w:proofErr w:type="spellStart"/>
      <w:r w:rsidR="00F856D0" w:rsidRPr="003740FA">
        <w:rPr>
          <w:rFonts w:eastAsia="Palatino Linotype" w:cs="Palatino Linotype"/>
          <w:i/>
          <w:color w:val="363435"/>
          <w:spacing w:val="0"/>
          <w:szCs w:val="24"/>
        </w:rPr>
        <w:t>habs</w:t>
      </w:r>
      <w:proofErr w:type="spellEnd"/>
      <w:r w:rsidR="00F856D0" w:rsidRPr="003740FA">
        <w:rPr>
          <w:rFonts w:eastAsia="Times New Roman"/>
          <w:i/>
          <w:color w:val="363435"/>
          <w:spacing w:val="-16"/>
          <w:szCs w:val="24"/>
        </w:rPr>
        <w:t xml:space="preserve"> </w:t>
      </w:r>
      <w:r w:rsidR="00F856D0" w:rsidRPr="003740FA">
        <w:rPr>
          <w:rFonts w:eastAsia="Palatino Linotype" w:cs="Palatino Linotype"/>
          <w:i/>
          <w:color w:val="363435"/>
          <w:spacing w:val="0"/>
          <w:szCs w:val="24"/>
        </w:rPr>
        <w:t>mal</w:t>
      </w:r>
      <w:r w:rsidR="00F856D0" w:rsidRPr="003740FA">
        <w:rPr>
          <w:rFonts w:eastAsia="Times New Roman"/>
          <w:i/>
          <w:color w:val="363435"/>
          <w:spacing w:val="-16"/>
          <w:szCs w:val="24"/>
        </w:rPr>
        <w:t xml:space="preserve"> </w:t>
      </w:r>
      <w:proofErr w:type="spellStart"/>
      <w:r w:rsidR="00F856D0" w:rsidRPr="003740FA">
        <w:rPr>
          <w:rFonts w:eastAsia="Palatino Linotype" w:cs="Palatino Linotype"/>
          <w:i/>
          <w:color w:val="363435"/>
          <w:spacing w:val="0"/>
          <w:szCs w:val="24"/>
        </w:rPr>
        <w:t>yumkinu</w:t>
      </w:r>
      <w:proofErr w:type="spellEnd"/>
      <w:r w:rsidR="00F856D0" w:rsidRPr="003740FA">
        <w:rPr>
          <w:rFonts w:eastAsia="Times New Roman"/>
          <w:i/>
          <w:color w:val="363435"/>
          <w:spacing w:val="0"/>
          <w:szCs w:val="24"/>
        </w:rPr>
        <w:t xml:space="preserve"> </w:t>
      </w:r>
      <w:r w:rsidR="00F856D0" w:rsidRPr="003740FA">
        <w:rPr>
          <w:rFonts w:eastAsia="Palatino Linotype" w:cs="Palatino Linotype"/>
          <w:i/>
          <w:color w:val="363435"/>
          <w:spacing w:val="0"/>
          <w:szCs w:val="24"/>
        </w:rPr>
        <w:t>al-‘</w:t>
      </w:r>
      <w:proofErr w:type="spellStart"/>
      <w:r w:rsidR="00F856D0" w:rsidRPr="003740FA">
        <w:rPr>
          <w:rFonts w:eastAsia="Palatino Linotype" w:cs="Palatino Linotype"/>
          <w:i/>
          <w:color w:val="363435"/>
          <w:spacing w:val="0"/>
          <w:szCs w:val="24"/>
        </w:rPr>
        <w:t>intifa</w:t>
      </w:r>
      <w:proofErr w:type="spellEnd"/>
      <w:r w:rsidR="00F856D0" w:rsidRPr="003740FA">
        <w:rPr>
          <w:rFonts w:eastAsia="Palatino Linotype" w:cs="Palatino Linotype"/>
          <w:i/>
          <w:color w:val="363435"/>
          <w:spacing w:val="0"/>
          <w:szCs w:val="24"/>
        </w:rPr>
        <w:t xml:space="preserve">‘ </w:t>
      </w:r>
      <w:proofErr w:type="spellStart"/>
      <w:r w:rsidR="00F856D0" w:rsidRPr="003740FA">
        <w:rPr>
          <w:rFonts w:eastAsia="Palatino Linotype" w:cs="Palatino Linotype"/>
          <w:i/>
          <w:color w:val="363435"/>
          <w:spacing w:val="0"/>
          <w:szCs w:val="24"/>
        </w:rPr>
        <w:t>bihi</w:t>
      </w:r>
      <w:proofErr w:type="spellEnd"/>
      <w:r w:rsidR="00F856D0" w:rsidRPr="003740FA">
        <w:rPr>
          <w:rFonts w:eastAsia="Palatino Linotype" w:cs="Palatino Linotype"/>
          <w:i/>
          <w:color w:val="363435"/>
          <w:spacing w:val="0"/>
          <w:szCs w:val="24"/>
        </w:rPr>
        <w:t xml:space="preserve">, </w:t>
      </w:r>
      <w:proofErr w:type="spellStart"/>
      <w:r w:rsidR="00F856D0" w:rsidRPr="003740FA">
        <w:rPr>
          <w:rFonts w:eastAsia="Palatino Linotype" w:cs="Palatino Linotype"/>
          <w:i/>
          <w:color w:val="363435"/>
          <w:spacing w:val="0"/>
          <w:szCs w:val="24"/>
        </w:rPr>
        <w:t>ma‘a</w:t>
      </w:r>
      <w:proofErr w:type="spellEnd"/>
      <w:r w:rsidR="00F856D0" w:rsidRPr="003740FA">
        <w:rPr>
          <w:rFonts w:eastAsia="Palatino Linotype" w:cs="Palatino Linotype"/>
          <w:i/>
          <w:color w:val="363435"/>
          <w:spacing w:val="0"/>
          <w:szCs w:val="24"/>
        </w:rPr>
        <w:t xml:space="preserve"> </w:t>
      </w:r>
      <w:proofErr w:type="spellStart"/>
      <w:r w:rsidR="00F856D0" w:rsidRPr="003740FA">
        <w:rPr>
          <w:rFonts w:eastAsia="Palatino Linotype" w:cs="Palatino Linotype"/>
          <w:i/>
          <w:color w:val="363435"/>
          <w:spacing w:val="0"/>
          <w:szCs w:val="24"/>
        </w:rPr>
        <w:t>baqa</w:t>
      </w:r>
      <w:proofErr w:type="spellEnd"/>
      <w:r w:rsidR="00F856D0" w:rsidRPr="003740FA">
        <w:rPr>
          <w:rFonts w:eastAsia="Palatino Linotype" w:cs="Palatino Linotype"/>
          <w:i/>
          <w:color w:val="363435"/>
          <w:spacing w:val="0"/>
          <w:szCs w:val="24"/>
        </w:rPr>
        <w:t>’ ‘</w:t>
      </w:r>
      <w:proofErr w:type="spellStart"/>
      <w:r w:rsidR="00F856D0" w:rsidRPr="003740FA">
        <w:rPr>
          <w:rFonts w:eastAsia="Palatino Linotype" w:cs="Palatino Linotype"/>
          <w:i/>
          <w:color w:val="363435"/>
          <w:spacing w:val="0"/>
          <w:szCs w:val="24"/>
        </w:rPr>
        <w:t>ainihi</w:t>
      </w:r>
      <w:proofErr w:type="spellEnd"/>
      <w:r w:rsidR="00F856D0" w:rsidRPr="003740FA">
        <w:rPr>
          <w:rFonts w:eastAsia="Palatino Linotype" w:cs="Palatino Linotype"/>
          <w:i/>
          <w:color w:val="363435"/>
          <w:spacing w:val="0"/>
          <w:szCs w:val="24"/>
        </w:rPr>
        <w:t xml:space="preserve">, bi </w:t>
      </w:r>
      <w:proofErr w:type="spellStart"/>
      <w:r w:rsidR="00F856D0" w:rsidRPr="003740FA">
        <w:rPr>
          <w:rFonts w:eastAsia="Palatino Linotype" w:cs="Palatino Linotype"/>
          <w:i/>
          <w:color w:val="363435"/>
          <w:spacing w:val="0"/>
          <w:szCs w:val="24"/>
        </w:rPr>
        <w:t>qat‘i</w:t>
      </w:r>
      <w:proofErr w:type="spellEnd"/>
      <w:r w:rsidR="00F856D0" w:rsidRPr="003740FA">
        <w:rPr>
          <w:rFonts w:eastAsia="Palatino Linotype" w:cs="Palatino Linotype"/>
          <w:i/>
          <w:color w:val="363435"/>
          <w:spacing w:val="0"/>
          <w:szCs w:val="24"/>
        </w:rPr>
        <w:t xml:space="preserve"> at- </w:t>
      </w:r>
      <w:proofErr w:type="spellStart"/>
      <w:r w:rsidR="00F856D0" w:rsidRPr="003740FA">
        <w:rPr>
          <w:rFonts w:eastAsia="Palatino Linotype" w:cs="Palatino Linotype"/>
          <w:i/>
          <w:color w:val="363435"/>
          <w:spacing w:val="0"/>
          <w:szCs w:val="24"/>
        </w:rPr>
        <w:t>tasarruf</w:t>
      </w:r>
      <w:proofErr w:type="spellEnd"/>
      <w:r w:rsidR="00F856D0" w:rsidRPr="003740FA">
        <w:rPr>
          <w:rFonts w:eastAsia="Palatino Linotype" w:cs="Palatino Linotype"/>
          <w:i/>
          <w:color w:val="363435"/>
          <w:spacing w:val="0"/>
          <w:szCs w:val="24"/>
        </w:rPr>
        <w:t xml:space="preserve"> </w:t>
      </w:r>
      <w:proofErr w:type="spellStart"/>
      <w:r w:rsidR="00F856D0" w:rsidRPr="003740FA">
        <w:rPr>
          <w:rFonts w:eastAsia="Palatino Linotype" w:cs="Palatino Linotype"/>
          <w:i/>
          <w:color w:val="363435"/>
          <w:spacing w:val="0"/>
          <w:szCs w:val="24"/>
        </w:rPr>
        <w:t>min</w:t>
      </w:r>
      <w:proofErr w:type="spellEnd"/>
      <w:r w:rsidR="00F856D0" w:rsidRPr="003740FA">
        <w:rPr>
          <w:rFonts w:eastAsia="Palatino Linotype" w:cs="Palatino Linotype"/>
          <w:i/>
          <w:color w:val="363435"/>
          <w:spacing w:val="0"/>
          <w:szCs w:val="24"/>
        </w:rPr>
        <w:t xml:space="preserve"> al-</w:t>
      </w:r>
      <w:r w:rsidR="00F856D0" w:rsidRPr="003740FA">
        <w:rPr>
          <w:rFonts w:eastAsia="Palatino Linotype" w:cs="Palatino Linotype"/>
          <w:i/>
          <w:color w:val="363435"/>
          <w:spacing w:val="-6"/>
          <w:szCs w:val="24"/>
        </w:rPr>
        <w:t>w</w:t>
      </w:r>
      <w:r w:rsidR="00F856D0" w:rsidRPr="003740FA">
        <w:rPr>
          <w:rFonts w:eastAsia="Palatino Linotype" w:cs="Palatino Linotype"/>
          <w:i/>
          <w:color w:val="363435"/>
          <w:spacing w:val="0"/>
          <w:szCs w:val="24"/>
        </w:rPr>
        <w:t xml:space="preserve">aqif </w:t>
      </w:r>
      <w:proofErr w:type="spellStart"/>
      <w:r w:rsidR="00F856D0" w:rsidRPr="003740FA">
        <w:rPr>
          <w:rFonts w:eastAsia="Palatino Linotype" w:cs="Palatino Linotype"/>
          <w:i/>
          <w:color w:val="363435"/>
          <w:spacing w:val="-6"/>
          <w:szCs w:val="24"/>
        </w:rPr>
        <w:t>w</w:t>
      </w:r>
      <w:r w:rsidR="00F856D0" w:rsidRPr="003740FA">
        <w:rPr>
          <w:rFonts w:eastAsia="Palatino Linotype" w:cs="Palatino Linotype"/>
          <w:i/>
          <w:color w:val="363435"/>
          <w:spacing w:val="0"/>
          <w:szCs w:val="24"/>
        </w:rPr>
        <w:t>a</w:t>
      </w:r>
      <w:proofErr w:type="spellEnd"/>
      <w:r w:rsidR="00F856D0" w:rsidRPr="003740FA">
        <w:rPr>
          <w:rFonts w:eastAsia="Palatino Linotype" w:cs="Palatino Linotype"/>
          <w:i/>
          <w:color w:val="363435"/>
          <w:spacing w:val="0"/>
          <w:szCs w:val="24"/>
        </w:rPr>
        <w:t xml:space="preserve"> </w:t>
      </w:r>
      <w:proofErr w:type="spellStart"/>
      <w:r w:rsidR="00F856D0" w:rsidRPr="003740FA">
        <w:rPr>
          <w:rFonts w:eastAsia="Palatino Linotype" w:cs="Palatino Linotype"/>
          <w:i/>
          <w:color w:val="363435"/>
          <w:spacing w:val="0"/>
          <w:szCs w:val="24"/>
        </w:rPr>
        <w:t>gairihi</w:t>
      </w:r>
      <w:proofErr w:type="spellEnd"/>
      <w:r w:rsidR="00F856D0" w:rsidRPr="003740FA">
        <w:rPr>
          <w:rFonts w:eastAsia="Palatino Linotype" w:cs="Palatino Linotype"/>
          <w:i/>
          <w:color w:val="363435"/>
          <w:spacing w:val="0"/>
          <w:szCs w:val="24"/>
        </w:rPr>
        <w:t xml:space="preserve">, </w:t>
      </w:r>
      <w:proofErr w:type="spellStart"/>
      <w:r w:rsidR="00F856D0" w:rsidRPr="003740FA">
        <w:rPr>
          <w:rFonts w:eastAsia="Palatino Linotype" w:cs="Palatino Linotype"/>
          <w:i/>
          <w:color w:val="363435"/>
          <w:spacing w:val="0"/>
          <w:szCs w:val="24"/>
        </w:rPr>
        <w:t>taqarruban</w:t>
      </w:r>
      <w:proofErr w:type="spellEnd"/>
      <w:r w:rsidR="00F856D0" w:rsidRPr="003740FA">
        <w:rPr>
          <w:rFonts w:eastAsia="Palatino Linotype" w:cs="Palatino Linotype"/>
          <w:i/>
          <w:color w:val="363435"/>
          <w:spacing w:val="0"/>
          <w:szCs w:val="24"/>
        </w:rPr>
        <w:t xml:space="preserve"> </w:t>
      </w:r>
      <w:proofErr w:type="spellStart"/>
      <w:r w:rsidR="00F856D0" w:rsidRPr="003740FA">
        <w:rPr>
          <w:rFonts w:eastAsia="Palatino Linotype" w:cs="Palatino Linotype"/>
          <w:i/>
          <w:color w:val="363435"/>
          <w:spacing w:val="0"/>
          <w:szCs w:val="24"/>
        </w:rPr>
        <w:t>ila</w:t>
      </w:r>
      <w:proofErr w:type="spellEnd"/>
      <w:r w:rsidR="00F856D0" w:rsidRPr="003740FA">
        <w:rPr>
          <w:rFonts w:eastAsia="Palatino Linotype" w:cs="Palatino Linotype"/>
          <w:i/>
          <w:color w:val="363435"/>
          <w:spacing w:val="0"/>
          <w:szCs w:val="24"/>
        </w:rPr>
        <w:t xml:space="preserve"> Allah</w:t>
      </w:r>
      <w:r w:rsidR="00F856D0" w:rsidRPr="003740FA">
        <w:rPr>
          <w:rFonts w:eastAsia="Palatino Linotype" w:cs="Palatino Linotype"/>
          <w:color w:val="363435"/>
          <w:spacing w:val="0"/>
          <w:szCs w:val="24"/>
        </w:rPr>
        <w:t>) (Az-</w:t>
      </w:r>
      <w:proofErr w:type="spellStart"/>
      <w:r w:rsidR="00F856D0" w:rsidRPr="003740FA">
        <w:rPr>
          <w:rFonts w:eastAsia="Palatino Linotype" w:cs="Palatino Linotype"/>
          <w:color w:val="363435"/>
          <w:spacing w:val="0"/>
          <w:szCs w:val="24"/>
        </w:rPr>
        <w:t>Zuhayli</w:t>
      </w:r>
      <w:proofErr w:type="spellEnd"/>
      <w:r w:rsidR="00F856D0" w:rsidRPr="003740FA">
        <w:rPr>
          <w:rFonts w:eastAsia="Palatino Linotype" w:cs="Palatino Linotype"/>
          <w:color w:val="363435"/>
          <w:spacing w:val="0"/>
          <w:szCs w:val="24"/>
        </w:rPr>
        <w:t>, 1985).</w:t>
      </w:r>
    </w:p>
    <w:p w14:paraId="41215DA6" w14:textId="3DBCA263" w:rsidR="00F856D0" w:rsidRPr="003740FA" w:rsidRDefault="00F856D0" w:rsidP="001823A5">
      <w:pPr>
        <w:pStyle w:val="BodyText"/>
        <w:spacing w:after="0"/>
        <w:ind w:firstLine="720"/>
        <w:rPr>
          <w:rFonts w:eastAsia="Palatino Linotype" w:cs="Palatino Linotype"/>
          <w:iCs/>
          <w:color w:val="363435"/>
          <w:spacing w:val="0"/>
          <w:szCs w:val="24"/>
        </w:rPr>
      </w:pPr>
      <w:r w:rsidRPr="003740FA">
        <w:rPr>
          <w:rFonts w:eastAsia="Palatino Linotype" w:cs="Palatino Linotype"/>
          <w:color w:val="363435"/>
          <w:spacing w:val="0"/>
          <w:szCs w:val="24"/>
        </w:rPr>
        <w:t xml:space="preserve">Akan </w:t>
      </w:r>
      <w:proofErr w:type="spellStart"/>
      <w:r w:rsidRPr="003740FA">
        <w:rPr>
          <w:rFonts w:eastAsia="Palatino Linotype" w:cs="Palatino Linotype"/>
          <w:color w:val="363435"/>
          <w:spacing w:val="0"/>
          <w:szCs w:val="24"/>
        </w:rPr>
        <w:t>tetapi</w:t>
      </w:r>
      <w:proofErr w:type="spellEnd"/>
      <w:r w:rsidRPr="003740FA">
        <w:rPr>
          <w:rFonts w:eastAsia="Palatino Linotype" w:cs="Palatino Linotype"/>
          <w:color w:val="363435"/>
          <w:spacing w:val="0"/>
          <w:szCs w:val="24"/>
        </w:rPr>
        <w:t xml:space="preserve">, </w:t>
      </w:r>
      <w:proofErr w:type="spellStart"/>
      <w:r w:rsidRPr="003740FA">
        <w:rPr>
          <w:rFonts w:eastAsia="Palatino Linotype" w:cs="Palatino Linotype"/>
          <w:color w:val="363435"/>
          <w:spacing w:val="0"/>
          <w:szCs w:val="24"/>
        </w:rPr>
        <w:t>menurut</w:t>
      </w:r>
      <w:proofErr w:type="spellEnd"/>
      <w:r w:rsidRPr="003740FA">
        <w:rPr>
          <w:rFonts w:eastAsia="Palatino Linotype" w:cs="Palatino Linotype"/>
          <w:color w:val="363435"/>
          <w:spacing w:val="0"/>
          <w:szCs w:val="24"/>
        </w:rPr>
        <w:t xml:space="preserve"> al-</w:t>
      </w:r>
      <w:proofErr w:type="spellStart"/>
      <w:r w:rsidRPr="003740FA">
        <w:rPr>
          <w:rFonts w:eastAsia="Palatino Linotype" w:cs="Palatino Linotype"/>
          <w:color w:val="363435"/>
          <w:spacing w:val="0"/>
          <w:szCs w:val="24"/>
        </w:rPr>
        <w:t>Kabisi</w:t>
      </w:r>
      <w:proofErr w:type="spellEnd"/>
      <w:r w:rsidRPr="003740FA">
        <w:rPr>
          <w:rFonts w:eastAsia="Palatino Linotype" w:cs="Palatino Linotype"/>
          <w:color w:val="363435"/>
          <w:spacing w:val="0"/>
          <w:szCs w:val="24"/>
        </w:rPr>
        <w:t xml:space="preserve"> (2004</w:t>
      </w:r>
      <w:r w:rsidR="00FF3AA4" w:rsidRPr="003740FA">
        <w:rPr>
          <w:rFonts w:eastAsia="Palatino Linotype" w:cs="Palatino Linotype"/>
          <w:color w:val="363435"/>
          <w:spacing w:val="0"/>
          <w:szCs w:val="24"/>
        </w:rPr>
        <w:t xml:space="preserve">) </w:t>
      </w:r>
      <w:proofErr w:type="spellStart"/>
      <w:r w:rsidR="00FF3AA4" w:rsidRPr="003740FA">
        <w:rPr>
          <w:rFonts w:eastAsia="Palatino Linotype" w:cs="Palatino Linotype"/>
          <w:color w:val="363435"/>
          <w:spacing w:val="0"/>
          <w:szCs w:val="24"/>
        </w:rPr>
        <w:t>definisi</w:t>
      </w:r>
      <w:proofErr w:type="spellEnd"/>
      <w:r w:rsidR="00FF3AA4" w:rsidRPr="003740FA">
        <w:rPr>
          <w:rFonts w:eastAsia="Palatino Linotype" w:cs="Palatino Linotype"/>
          <w:color w:val="363435"/>
          <w:spacing w:val="0"/>
          <w:szCs w:val="24"/>
        </w:rPr>
        <w:t xml:space="preserve"> yang </w:t>
      </w:r>
      <w:proofErr w:type="spellStart"/>
      <w:r w:rsidR="00FF3AA4" w:rsidRPr="003740FA">
        <w:rPr>
          <w:rFonts w:eastAsia="Palatino Linotype" w:cs="Palatino Linotype"/>
          <w:color w:val="363435"/>
          <w:spacing w:val="0"/>
          <w:szCs w:val="24"/>
        </w:rPr>
        <w:t>lebih</w:t>
      </w:r>
      <w:proofErr w:type="spellEnd"/>
      <w:r w:rsidR="00FF3AA4" w:rsidRPr="003740FA">
        <w:rPr>
          <w:rFonts w:eastAsia="Palatino Linotype" w:cs="Palatino Linotype"/>
          <w:color w:val="363435"/>
          <w:spacing w:val="0"/>
          <w:szCs w:val="24"/>
        </w:rPr>
        <w:t xml:space="preserve"> </w:t>
      </w:r>
      <w:proofErr w:type="spellStart"/>
      <w:r w:rsidR="00FF3AA4" w:rsidRPr="003740FA">
        <w:rPr>
          <w:rFonts w:eastAsia="Palatino Linotype" w:cs="Palatino Linotype"/>
          <w:color w:val="363435"/>
          <w:spacing w:val="0"/>
          <w:szCs w:val="24"/>
        </w:rPr>
        <w:t>singkat</w:t>
      </w:r>
      <w:proofErr w:type="spellEnd"/>
      <w:r w:rsidR="00FF3AA4" w:rsidRPr="003740FA">
        <w:rPr>
          <w:rFonts w:eastAsia="Palatino Linotype" w:cs="Palatino Linotype"/>
          <w:color w:val="363435"/>
          <w:spacing w:val="0"/>
          <w:szCs w:val="24"/>
        </w:rPr>
        <w:t xml:space="preserve"> dan </w:t>
      </w:r>
      <w:proofErr w:type="spellStart"/>
      <w:r w:rsidR="00FF3AA4" w:rsidRPr="003740FA">
        <w:rPr>
          <w:rFonts w:eastAsia="Palatino Linotype" w:cs="Palatino Linotype"/>
          <w:color w:val="363435"/>
          <w:spacing w:val="0"/>
          <w:szCs w:val="24"/>
        </w:rPr>
        <w:t>padat</w:t>
      </w:r>
      <w:proofErr w:type="spellEnd"/>
      <w:r w:rsidR="00FF3AA4" w:rsidRPr="003740FA">
        <w:rPr>
          <w:rFonts w:eastAsia="Palatino Linotype" w:cs="Palatino Linotype"/>
          <w:color w:val="363435"/>
          <w:spacing w:val="0"/>
          <w:szCs w:val="24"/>
        </w:rPr>
        <w:t xml:space="preserve"> </w:t>
      </w:r>
      <w:proofErr w:type="spellStart"/>
      <w:r w:rsidR="00FF3AA4" w:rsidRPr="003740FA">
        <w:rPr>
          <w:rFonts w:eastAsia="Palatino Linotype" w:cs="Palatino Linotype"/>
          <w:color w:val="363435"/>
          <w:spacing w:val="0"/>
          <w:szCs w:val="24"/>
        </w:rPr>
        <w:t>justru</w:t>
      </w:r>
      <w:proofErr w:type="spellEnd"/>
      <w:r w:rsidR="00FF3AA4" w:rsidRPr="003740FA">
        <w:rPr>
          <w:rFonts w:eastAsia="Palatino Linotype" w:cs="Palatino Linotype"/>
          <w:color w:val="363435"/>
          <w:spacing w:val="0"/>
          <w:szCs w:val="24"/>
        </w:rPr>
        <w:t xml:space="preserve"> </w:t>
      </w:r>
      <w:proofErr w:type="spellStart"/>
      <w:r w:rsidR="00FF3AA4" w:rsidRPr="003740FA">
        <w:rPr>
          <w:rFonts w:eastAsia="Palatino Linotype" w:cs="Palatino Linotype"/>
          <w:color w:val="363435"/>
          <w:spacing w:val="0"/>
          <w:szCs w:val="24"/>
        </w:rPr>
        <w:t>datang</w:t>
      </w:r>
      <w:proofErr w:type="spellEnd"/>
      <w:r w:rsidR="00FF3AA4" w:rsidRPr="003740FA">
        <w:rPr>
          <w:rFonts w:eastAsia="Palatino Linotype" w:cs="Palatino Linotype"/>
          <w:color w:val="363435"/>
          <w:spacing w:val="0"/>
          <w:szCs w:val="24"/>
        </w:rPr>
        <w:t xml:space="preserve"> </w:t>
      </w:r>
      <w:proofErr w:type="spellStart"/>
      <w:r w:rsidR="00FF3AA4" w:rsidRPr="003740FA">
        <w:rPr>
          <w:rFonts w:eastAsia="Palatino Linotype" w:cs="Palatino Linotype"/>
          <w:color w:val="363435"/>
          <w:spacing w:val="0"/>
          <w:szCs w:val="24"/>
        </w:rPr>
        <w:t>dari</w:t>
      </w:r>
      <w:proofErr w:type="spellEnd"/>
      <w:r w:rsidR="00FF3AA4" w:rsidRPr="003740FA">
        <w:rPr>
          <w:rFonts w:eastAsia="Palatino Linotype" w:cs="Palatino Linotype"/>
          <w:color w:val="363435"/>
          <w:spacing w:val="0"/>
          <w:szCs w:val="24"/>
        </w:rPr>
        <w:t xml:space="preserve"> Ibnu </w:t>
      </w:r>
      <w:proofErr w:type="spellStart"/>
      <w:r w:rsidR="00FF3AA4" w:rsidRPr="003740FA">
        <w:rPr>
          <w:rFonts w:eastAsia="Palatino Linotype" w:cs="Palatino Linotype"/>
          <w:color w:val="363435"/>
          <w:spacing w:val="0"/>
          <w:szCs w:val="24"/>
        </w:rPr>
        <w:t>Qudamah</w:t>
      </w:r>
      <w:proofErr w:type="spellEnd"/>
      <w:r w:rsidR="00FF3AA4" w:rsidRPr="003740FA">
        <w:rPr>
          <w:rFonts w:eastAsia="Palatino Linotype" w:cs="Palatino Linotype"/>
          <w:color w:val="363435"/>
          <w:spacing w:val="0"/>
          <w:szCs w:val="24"/>
        </w:rPr>
        <w:t xml:space="preserve"> yang </w:t>
      </w:r>
      <w:proofErr w:type="spellStart"/>
      <w:r w:rsidR="00FF3AA4" w:rsidRPr="003740FA">
        <w:rPr>
          <w:rFonts w:eastAsia="Palatino Linotype" w:cs="Palatino Linotype"/>
          <w:color w:val="363435"/>
          <w:spacing w:val="0"/>
          <w:szCs w:val="24"/>
        </w:rPr>
        <w:t>membentuk</w:t>
      </w:r>
      <w:proofErr w:type="spellEnd"/>
      <w:r w:rsidR="00FF3AA4" w:rsidRPr="003740FA">
        <w:rPr>
          <w:rFonts w:eastAsia="Palatino Linotype" w:cs="Palatino Linotype"/>
          <w:color w:val="363435"/>
          <w:spacing w:val="0"/>
          <w:szCs w:val="24"/>
        </w:rPr>
        <w:t xml:space="preserve"> </w:t>
      </w:r>
      <w:proofErr w:type="spellStart"/>
      <w:r w:rsidR="00FF3AA4" w:rsidRPr="003740FA">
        <w:rPr>
          <w:rFonts w:eastAsia="Palatino Linotype" w:cs="Palatino Linotype"/>
          <w:color w:val="363435"/>
          <w:spacing w:val="0"/>
          <w:szCs w:val="24"/>
        </w:rPr>
        <w:t>definisi</w:t>
      </w:r>
      <w:proofErr w:type="spellEnd"/>
      <w:r w:rsidR="00FF3AA4" w:rsidRPr="003740FA">
        <w:rPr>
          <w:rFonts w:eastAsia="Palatino Linotype" w:cs="Palatino Linotype"/>
          <w:color w:val="363435"/>
          <w:spacing w:val="0"/>
          <w:szCs w:val="24"/>
        </w:rPr>
        <w:t xml:space="preserve"> </w:t>
      </w:r>
      <w:proofErr w:type="spellStart"/>
      <w:r w:rsidR="00FF3AA4" w:rsidRPr="003740FA">
        <w:rPr>
          <w:rFonts w:eastAsia="Palatino Linotype" w:cs="Palatino Linotype"/>
          <w:color w:val="363435"/>
          <w:spacing w:val="0"/>
          <w:szCs w:val="24"/>
        </w:rPr>
        <w:t>wakaf</w:t>
      </w:r>
      <w:proofErr w:type="spellEnd"/>
      <w:r w:rsidR="00FF3AA4" w:rsidRPr="003740FA">
        <w:rPr>
          <w:rFonts w:eastAsia="Palatino Linotype" w:cs="Palatino Linotype"/>
          <w:color w:val="363435"/>
          <w:spacing w:val="0"/>
          <w:szCs w:val="24"/>
        </w:rPr>
        <w:t xml:space="preserve"> </w:t>
      </w:r>
      <w:proofErr w:type="spellStart"/>
      <w:r w:rsidR="00FF3AA4" w:rsidRPr="003740FA">
        <w:rPr>
          <w:rFonts w:eastAsia="Palatino Linotype" w:cs="Palatino Linotype"/>
          <w:color w:val="363435"/>
          <w:spacing w:val="0"/>
          <w:szCs w:val="24"/>
        </w:rPr>
        <w:t>melalui</w:t>
      </w:r>
      <w:proofErr w:type="spellEnd"/>
      <w:r w:rsidR="00FF3AA4" w:rsidRPr="003740FA">
        <w:rPr>
          <w:rFonts w:eastAsia="Palatino Linotype" w:cs="Palatino Linotype"/>
          <w:color w:val="363435"/>
          <w:spacing w:val="0"/>
          <w:szCs w:val="24"/>
        </w:rPr>
        <w:t xml:space="preserve"> </w:t>
      </w:r>
      <w:proofErr w:type="spellStart"/>
      <w:r w:rsidR="00FF3AA4" w:rsidRPr="003740FA">
        <w:rPr>
          <w:rFonts w:eastAsia="Palatino Linotype" w:cs="Palatino Linotype"/>
          <w:color w:val="363435"/>
          <w:spacing w:val="0"/>
          <w:szCs w:val="24"/>
        </w:rPr>
        <w:t>potongan</w:t>
      </w:r>
      <w:proofErr w:type="spellEnd"/>
      <w:r w:rsidR="00FF3AA4" w:rsidRPr="003740FA">
        <w:rPr>
          <w:rFonts w:eastAsia="Palatino Linotype" w:cs="Palatino Linotype"/>
          <w:color w:val="363435"/>
          <w:spacing w:val="0"/>
          <w:szCs w:val="24"/>
        </w:rPr>
        <w:t xml:space="preserve"> </w:t>
      </w:r>
      <w:proofErr w:type="spellStart"/>
      <w:r w:rsidR="00FF3AA4" w:rsidRPr="003740FA">
        <w:rPr>
          <w:rFonts w:eastAsia="Palatino Linotype" w:cs="Palatino Linotype"/>
          <w:color w:val="363435"/>
          <w:spacing w:val="0"/>
          <w:szCs w:val="24"/>
        </w:rPr>
        <w:t>hadist</w:t>
      </w:r>
      <w:proofErr w:type="spellEnd"/>
      <w:r w:rsidR="00FF3AA4" w:rsidRPr="003740FA">
        <w:rPr>
          <w:rFonts w:eastAsia="Palatino Linotype" w:cs="Palatino Linotype"/>
          <w:color w:val="363435"/>
          <w:spacing w:val="0"/>
          <w:szCs w:val="24"/>
        </w:rPr>
        <w:t xml:space="preserve"> Nabi SAW </w:t>
      </w:r>
      <w:proofErr w:type="spellStart"/>
      <w:r w:rsidR="00FF3AA4" w:rsidRPr="003740FA">
        <w:rPr>
          <w:rFonts w:eastAsia="Palatino Linotype" w:cs="Palatino Linotype"/>
          <w:color w:val="363435"/>
          <w:spacing w:val="0"/>
          <w:szCs w:val="24"/>
        </w:rPr>
        <w:t>dalam</w:t>
      </w:r>
      <w:proofErr w:type="spellEnd"/>
      <w:r w:rsidR="00FF3AA4" w:rsidRPr="003740FA">
        <w:rPr>
          <w:rFonts w:eastAsia="Palatino Linotype" w:cs="Palatino Linotype"/>
          <w:color w:val="363435"/>
          <w:spacing w:val="0"/>
          <w:szCs w:val="24"/>
        </w:rPr>
        <w:t xml:space="preserve"> </w:t>
      </w:r>
      <w:proofErr w:type="spellStart"/>
      <w:r w:rsidR="00FF3AA4" w:rsidRPr="003740FA">
        <w:rPr>
          <w:rFonts w:eastAsia="Palatino Linotype" w:cs="Palatino Linotype"/>
          <w:color w:val="363435"/>
          <w:spacing w:val="0"/>
          <w:szCs w:val="24"/>
        </w:rPr>
        <w:t>Sunan</w:t>
      </w:r>
      <w:proofErr w:type="spellEnd"/>
      <w:r w:rsidR="00FF3AA4" w:rsidRPr="003740FA">
        <w:rPr>
          <w:rFonts w:eastAsia="Palatino Linotype" w:cs="Palatino Linotype"/>
          <w:color w:val="363435"/>
          <w:spacing w:val="0"/>
          <w:szCs w:val="24"/>
        </w:rPr>
        <w:t xml:space="preserve"> At-</w:t>
      </w:r>
      <w:proofErr w:type="spellStart"/>
      <w:r w:rsidR="00FF3AA4" w:rsidRPr="003740FA">
        <w:rPr>
          <w:rFonts w:eastAsia="Palatino Linotype" w:cs="Palatino Linotype"/>
          <w:color w:val="363435"/>
          <w:spacing w:val="0"/>
          <w:szCs w:val="24"/>
        </w:rPr>
        <w:t>Turnudzi</w:t>
      </w:r>
      <w:proofErr w:type="spellEnd"/>
      <w:r w:rsidR="00FF3AA4" w:rsidRPr="003740FA">
        <w:rPr>
          <w:rFonts w:eastAsia="Palatino Linotype" w:cs="Palatino Linotype"/>
          <w:color w:val="363435"/>
          <w:spacing w:val="0"/>
          <w:szCs w:val="24"/>
        </w:rPr>
        <w:t xml:space="preserve"> dan </w:t>
      </w:r>
      <w:proofErr w:type="spellStart"/>
      <w:r w:rsidR="00FF3AA4" w:rsidRPr="003740FA">
        <w:rPr>
          <w:rFonts w:eastAsia="Palatino Linotype" w:cs="Palatino Linotype"/>
          <w:color w:val="363435"/>
          <w:spacing w:val="0"/>
          <w:szCs w:val="24"/>
        </w:rPr>
        <w:t>Sunan</w:t>
      </w:r>
      <w:proofErr w:type="spellEnd"/>
      <w:r w:rsidR="00FF3AA4" w:rsidRPr="003740FA">
        <w:rPr>
          <w:rFonts w:eastAsia="Palatino Linotype" w:cs="Palatino Linotype"/>
          <w:color w:val="363435"/>
          <w:spacing w:val="0"/>
          <w:szCs w:val="24"/>
        </w:rPr>
        <w:t xml:space="preserve"> Ibn </w:t>
      </w:r>
      <w:proofErr w:type="spellStart"/>
      <w:r w:rsidR="00FF3AA4" w:rsidRPr="003740FA">
        <w:rPr>
          <w:rFonts w:eastAsia="Palatino Linotype" w:cs="Palatino Linotype"/>
          <w:color w:val="363435"/>
          <w:spacing w:val="0"/>
          <w:szCs w:val="24"/>
        </w:rPr>
        <w:t>Majah</w:t>
      </w:r>
      <w:proofErr w:type="spellEnd"/>
      <w:r w:rsidR="00FF3AA4" w:rsidRPr="003740FA">
        <w:rPr>
          <w:rFonts w:eastAsia="Palatino Linotype" w:cs="Palatino Linotype"/>
          <w:color w:val="363435"/>
          <w:spacing w:val="0"/>
          <w:szCs w:val="24"/>
        </w:rPr>
        <w:t xml:space="preserve"> ‘</w:t>
      </w:r>
      <w:proofErr w:type="spellStart"/>
      <w:r w:rsidR="00FF3AA4" w:rsidRPr="003740FA">
        <w:rPr>
          <w:rFonts w:eastAsia="Palatino Linotype" w:cs="Palatino Linotype"/>
          <w:color w:val="363435"/>
          <w:spacing w:val="0"/>
          <w:szCs w:val="24"/>
        </w:rPr>
        <w:t>menahan</w:t>
      </w:r>
      <w:proofErr w:type="spellEnd"/>
      <w:r w:rsidR="00FF3AA4" w:rsidRPr="003740FA">
        <w:rPr>
          <w:rFonts w:eastAsia="Palatino Linotype" w:cs="Palatino Linotype"/>
          <w:color w:val="363435"/>
          <w:spacing w:val="0"/>
          <w:szCs w:val="24"/>
        </w:rPr>
        <w:t xml:space="preserve"> </w:t>
      </w:r>
      <w:proofErr w:type="spellStart"/>
      <w:r w:rsidR="00FF3AA4" w:rsidRPr="003740FA">
        <w:rPr>
          <w:rFonts w:eastAsia="Palatino Linotype" w:cs="Palatino Linotype"/>
          <w:color w:val="363435"/>
          <w:spacing w:val="0"/>
          <w:szCs w:val="24"/>
        </w:rPr>
        <w:t>asal</w:t>
      </w:r>
      <w:proofErr w:type="spellEnd"/>
      <w:r w:rsidR="00FF3AA4" w:rsidRPr="003740FA">
        <w:rPr>
          <w:rFonts w:eastAsia="Palatino Linotype" w:cs="Palatino Linotype"/>
          <w:color w:val="363435"/>
          <w:spacing w:val="0"/>
          <w:szCs w:val="24"/>
        </w:rPr>
        <w:t xml:space="preserve"> dan </w:t>
      </w:r>
      <w:proofErr w:type="spellStart"/>
      <w:r w:rsidR="00FF3AA4" w:rsidRPr="003740FA">
        <w:rPr>
          <w:rFonts w:eastAsia="Palatino Linotype" w:cs="Palatino Linotype"/>
          <w:color w:val="363435"/>
          <w:spacing w:val="0"/>
          <w:szCs w:val="24"/>
        </w:rPr>
        <w:t>mengalirkan</w:t>
      </w:r>
      <w:proofErr w:type="spellEnd"/>
      <w:r w:rsidR="00FF3AA4" w:rsidRPr="003740FA">
        <w:rPr>
          <w:rFonts w:eastAsia="Palatino Linotype" w:cs="Palatino Linotype"/>
          <w:color w:val="363435"/>
          <w:spacing w:val="0"/>
          <w:szCs w:val="24"/>
        </w:rPr>
        <w:t xml:space="preserve"> </w:t>
      </w:r>
      <w:proofErr w:type="spellStart"/>
      <w:r w:rsidR="00FF3AA4" w:rsidRPr="003740FA">
        <w:rPr>
          <w:rFonts w:eastAsia="Palatino Linotype" w:cs="Palatino Linotype"/>
          <w:color w:val="363435"/>
          <w:spacing w:val="0"/>
          <w:szCs w:val="24"/>
        </w:rPr>
        <w:t>hasilnya</w:t>
      </w:r>
      <w:proofErr w:type="spellEnd"/>
      <w:r w:rsidR="00FF3AA4" w:rsidRPr="003740FA">
        <w:rPr>
          <w:rFonts w:eastAsia="Palatino Linotype" w:cs="Palatino Linotype"/>
          <w:color w:val="363435"/>
          <w:spacing w:val="0"/>
          <w:szCs w:val="24"/>
        </w:rPr>
        <w:t>’ (</w:t>
      </w:r>
      <w:r w:rsidR="00FF3AA4" w:rsidRPr="003740FA">
        <w:rPr>
          <w:rFonts w:eastAsia="Palatino Linotype" w:cs="Palatino Linotype"/>
          <w:i/>
          <w:color w:val="363435"/>
          <w:spacing w:val="0"/>
          <w:szCs w:val="24"/>
        </w:rPr>
        <w:t>in</w:t>
      </w:r>
      <w:r w:rsidR="00FF3AA4" w:rsidRPr="003740FA">
        <w:rPr>
          <w:rFonts w:eastAsia="Times New Roman"/>
          <w:i/>
          <w:color w:val="363435"/>
          <w:spacing w:val="0"/>
          <w:szCs w:val="24"/>
        </w:rPr>
        <w:t xml:space="preserve"> </w:t>
      </w:r>
      <w:proofErr w:type="spellStart"/>
      <w:r w:rsidR="00FF3AA4" w:rsidRPr="003740FA">
        <w:rPr>
          <w:rFonts w:eastAsia="Palatino Linotype" w:cs="Palatino Linotype"/>
          <w:i/>
          <w:color w:val="363435"/>
          <w:spacing w:val="0"/>
          <w:szCs w:val="24"/>
        </w:rPr>
        <w:t>syi’ta</w:t>
      </w:r>
      <w:proofErr w:type="spellEnd"/>
      <w:r w:rsidR="00FF3AA4" w:rsidRPr="003740FA">
        <w:rPr>
          <w:rFonts w:eastAsia="Times New Roman"/>
          <w:i/>
          <w:color w:val="363435"/>
          <w:spacing w:val="0"/>
          <w:szCs w:val="24"/>
        </w:rPr>
        <w:t xml:space="preserve"> </w:t>
      </w:r>
      <w:proofErr w:type="spellStart"/>
      <w:r w:rsidR="00FF3AA4" w:rsidRPr="003740FA">
        <w:rPr>
          <w:rFonts w:eastAsia="Palatino Linotype" w:cs="Palatino Linotype"/>
          <w:i/>
          <w:color w:val="363435"/>
          <w:spacing w:val="0"/>
          <w:szCs w:val="24"/>
        </w:rPr>
        <w:t>habasta</w:t>
      </w:r>
      <w:proofErr w:type="spellEnd"/>
      <w:r w:rsidR="00FF3AA4" w:rsidRPr="003740FA">
        <w:rPr>
          <w:rFonts w:eastAsia="Times New Roman"/>
          <w:i/>
          <w:color w:val="363435"/>
          <w:spacing w:val="0"/>
          <w:szCs w:val="24"/>
        </w:rPr>
        <w:t xml:space="preserve"> </w:t>
      </w:r>
      <w:proofErr w:type="spellStart"/>
      <w:r w:rsidR="00FF3AA4" w:rsidRPr="003740FA">
        <w:rPr>
          <w:rFonts w:eastAsia="Palatino Linotype" w:cs="Palatino Linotype"/>
          <w:i/>
          <w:color w:val="363435"/>
          <w:spacing w:val="0"/>
          <w:szCs w:val="24"/>
        </w:rPr>
        <w:t>aslaha</w:t>
      </w:r>
      <w:proofErr w:type="spellEnd"/>
      <w:r w:rsidR="00FF3AA4" w:rsidRPr="003740FA">
        <w:rPr>
          <w:rFonts w:eastAsia="Times New Roman"/>
          <w:i/>
          <w:color w:val="363435"/>
          <w:spacing w:val="0"/>
          <w:szCs w:val="24"/>
        </w:rPr>
        <w:t xml:space="preserve">   </w:t>
      </w:r>
      <w:r w:rsidR="00FF3AA4" w:rsidRPr="003740FA">
        <w:rPr>
          <w:rFonts w:eastAsia="Palatino Linotype" w:cs="Palatino Linotype"/>
          <w:i/>
          <w:color w:val="363435"/>
          <w:spacing w:val="0"/>
          <w:szCs w:val="24"/>
        </w:rPr>
        <w:t>fa</w:t>
      </w:r>
      <w:r w:rsidR="00FF3AA4" w:rsidRPr="003740FA">
        <w:rPr>
          <w:rFonts w:eastAsia="Times New Roman"/>
          <w:i/>
          <w:color w:val="363435"/>
          <w:spacing w:val="0"/>
          <w:szCs w:val="24"/>
        </w:rPr>
        <w:t xml:space="preserve">   </w:t>
      </w:r>
      <w:proofErr w:type="spellStart"/>
      <w:r w:rsidR="00FF3AA4" w:rsidRPr="003740FA">
        <w:rPr>
          <w:rFonts w:eastAsia="Palatino Linotype" w:cs="Palatino Linotype"/>
          <w:i/>
          <w:color w:val="363435"/>
          <w:spacing w:val="0"/>
          <w:szCs w:val="24"/>
        </w:rPr>
        <w:t>tasaddaq</w:t>
      </w:r>
      <w:proofErr w:type="spellEnd"/>
      <w:r w:rsidR="00FF3AA4" w:rsidRPr="003740FA">
        <w:rPr>
          <w:rFonts w:eastAsia="Times New Roman"/>
          <w:i/>
          <w:color w:val="363435"/>
          <w:spacing w:val="0"/>
          <w:szCs w:val="24"/>
        </w:rPr>
        <w:t xml:space="preserve">   </w:t>
      </w:r>
      <w:proofErr w:type="spellStart"/>
      <w:r w:rsidR="00FF3AA4" w:rsidRPr="003740FA">
        <w:rPr>
          <w:rFonts w:eastAsia="Palatino Linotype" w:cs="Palatino Linotype"/>
          <w:i/>
          <w:color w:val="363435"/>
          <w:spacing w:val="0"/>
          <w:szCs w:val="24"/>
        </w:rPr>
        <w:t>biha</w:t>
      </w:r>
      <w:proofErr w:type="spellEnd"/>
      <w:r w:rsidR="00FF3AA4" w:rsidRPr="003740FA">
        <w:rPr>
          <w:rFonts w:eastAsia="Palatino Linotype" w:cs="Palatino Linotype"/>
          <w:i/>
          <w:color w:val="363435"/>
          <w:spacing w:val="0"/>
          <w:szCs w:val="24"/>
        </w:rPr>
        <w:t>)</w:t>
      </w:r>
      <w:r w:rsidR="00FF3AA4" w:rsidRPr="003740FA">
        <w:rPr>
          <w:rFonts w:eastAsia="Palatino Linotype" w:cs="Palatino Linotype"/>
          <w:iCs/>
          <w:color w:val="363435"/>
          <w:spacing w:val="0"/>
          <w:szCs w:val="24"/>
        </w:rPr>
        <w:t xml:space="preserve">. </w:t>
      </w:r>
      <w:proofErr w:type="spellStart"/>
      <w:r w:rsidR="00FF3AA4" w:rsidRPr="003740FA">
        <w:rPr>
          <w:rFonts w:eastAsia="Palatino Linotype" w:cs="Palatino Linotype"/>
          <w:iCs/>
          <w:color w:val="363435"/>
          <w:spacing w:val="0"/>
          <w:szCs w:val="24"/>
        </w:rPr>
        <w:t>Ini</w:t>
      </w:r>
      <w:proofErr w:type="spellEnd"/>
      <w:r w:rsidR="00FF3AA4" w:rsidRPr="003740FA">
        <w:rPr>
          <w:rFonts w:eastAsia="Palatino Linotype" w:cs="Palatino Linotype"/>
          <w:iCs/>
          <w:color w:val="363435"/>
          <w:spacing w:val="0"/>
          <w:szCs w:val="24"/>
        </w:rPr>
        <w:t xml:space="preserve"> </w:t>
      </w:r>
      <w:proofErr w:type="spellStart"/>
      <w:r w:rsidR="00FF3AA4" w:rsidRPr="003740FA">
        <w:rPr>
          <w:rFonts w:eastAsia="Palatino Linotype" w:cs="Palatino Linotype"/>
          <w:iCs/>
          <w:color w:val="363435"/>
          <w:spacing w:val="0"/>
          <w:szCs w:val="24"/>
        </w:rPr>
        <w:t>kemudian</w:t>
      </w:r>
      <w:proofErr w:type="spellEnd"/>
      <w:r w:rsidR="00FF3AA4" w:rsidRPr="003740FA">
        <w:rPr>
          <w:rFonts w:eastAsia="Palatino Linotype" w:cs="Palatino Linotype"/>
          <w:iCs/>
          <w:color w:val="363435"/>
          <w:spacing w:val="0"/>
          <w:szCs w:val="24"/>
        </w:rPr>
        <w:t xml:space="preserve"> </w:t>
      </w:r>
      <w:proofErr w:type="spellStart"/>
      <w:r w:rsidR="00FF3AA4" w:rsidRPr="003740FA">
        <w:rPr>
          <w:rFonts w:eastAsia="Palatino Linotype" w:cs="Palatino Linotype"/>
          <w:iCs/>
          <w:color w:val="363435"/>
          <w:spacing w:val="0"/>
          <w:szCs w:val="24"/>
        </w:rPr>
        <w:t>dijadikan</w:t>
      </w:r>
      <w:proofErr w:type="spellEnd"/>
      <w:r w:rsidR="00FF3AA4" w:rsidRPr="003740FA">
        <w:rPr>
          <w:rFonts w:eastAsia="Palatino Linotype" w:cs="Palatino Linotype"/>
          <w:iCs/>
          <w:color w:val="363435"/>
          <w:spacing w:val="0"/>
          <w:szCs w:val="24"/>
        </w:rPr>
        <w:t xml:space="preserve"> </w:t>
      </w:r>
      <w:proofErr w:type="spellStart"/>
      <w:r w:rsidR="00FF3AA4" w:rsidRPr="003740FA">
        <w:rPr>
          <w:rFonts w:eastAsia="Palatino Linotype" w:cs="Palatino Linotype"/>
          <w:iCs/>
          <w:color w:val="363435"/>
          <w:spacing w:val="0"/>
          <w:szCs w:val="24"/>
        </w:rPr>
        <w:t>pedoman</w:t>
      </w:r>
      <w:proofErr w:type="spellEnd"/>
      <w:r w:rsidR="00FF3AA4" w:rsidRPr="003740FA">
        <w:rPr>
          <w:rFonts w:eastAsia="Palatino Linotype" w:cs="Palatino Linotype"/>
          <w:iCs/>
          <w:color w:val="363435"/>
          <w:spacing w:val="0"/>
          <w:szCs w:val="24"/>
        </w:rPr>
        <w:t xml:space="preserve"> dan </w:t>
      </w:r>
      <w:proofErr w:type="spellStart"/>
      <w:r w:rsidR="00FF3AA4" w:rsidRPr="003740FA">
        <w:rPr>
          <w:rFonts w:eastAsia="Palatino Linotype" w:cs="Palatino Linotype"/>
          <w:iCs/>
          <w:color w:val="363435"/>
          <w:spacing w:val="0"/>
          <w:szCs w:val="24"/>
        </w:rPr>
        <w:t>acuan</w:t>
      </w:r>
      <w:proofErr w:type="spellEnd"/>
      <w:r w:rsidR="00FF3AA4" w:rsidRPr="003740FA">
        <w:rPr>
          <w:rFonts w:eastAsia="Palatino Linotype" w:cs="Palatino Linotype"/>
          <w:iCs/>
          <w:color w:val="363435"/>
          <w:spacing w:val="0"/>
          <w:szCs w:val="24"/>
        </w:rPr>
        <w:t xml:space="preserve"> oleh Tabungan </w:t>
      </w:r>
      <w:proofErr w:type="spellStart"/>
      <w:r w:rsidR="00FF3AA4" w:rsidRPr="003740FA">
        <w:rPr>
          <w:rFonts w:eastAsia="Palatino Linotype" w:cs="Palatino Linotype"/>
          <w:iCs/>
          <w:color w:val="363435"/>
          <w:spacing w:val="0"/>
          <w:szCs w:val="24"/>
        </w:rPr>
        <w:t>Wakaf</w:t>
      </w:r>
      <w:proofErr w:type="spellEnd"/>
      <w:r w:rsidR="00FF3AA4" w:rsidRPr="003740FA">
        <w:rPr>
          <w:rFonts w:eastAsia="Palatino Linotype" w:cs="Palatino Linotype"/>
          <w:iCs/>
          <w:color w:val="363435"/>
          <w:spacing w:val="0"/>
          <w:szCs w:val="24"/>
        </w:rPr>
        <w:t xml:space="preserve"> Indonesia </w:t>
      </w:r>
      <w:proofErr w:type="spellStart"/>
      <w:r w:rsidR="00FF3AA4" w:rsidRPr="003740FA">
        <w:rPr>
          <w:rFonts w:eastAsia="Palatino Linotype" w:cs="Palatino Linotype"/>
          <w:iCs/>
          <w:color w:val="363435"/>
          <w:spacing w:val="0"/>
          <w:szCs w:val="24"/>
        </w:rPr>
        <w:t>terkait</w:t>
      </w:r>
      <w:proofErr w:type="spellEnd"/>
      <w:r w:rsidR="00FF3AA4" w:rsidRPr="003740FA">
        <w:rPr>
          <w:rFonts w:eastAsia="Palatino Linotype" w:cs="Palatino Linotype"/>
          <w:iCs/>
          <w:color w:val="363435"/>
          <w:spacing w:val="0"/>
          <w:szCs w:val="24"/>
        </w:rPr>
        <w:t xml:space="preserve"> </w:t>
      </w:r>
      <w:proofErr w:type="spellStart"/>
      <w:r w:rsidR="00FF3AA4" w:rsidRPr="003740FA">
        <w:rPr>
          <w:rFonts w:eastAsia="Palatino Linotype" w:cs="Palatino Linotype"/>
          <w:iCs/>
          <w:color w:val="363435"/>
          <w:spacing w:val="0"/>
          <w:szCs w:val="24"/>
        </w:rPr>
        <w:t>dengan</w:t>
      </w:r>
      <w:proofErr w:type="spellEnd"/>
      <w:r w:rsidR="00FF3AA4" w:rsidRPr="003740FA">
        <w:rPr>
          <w:rFonts w:eastAsia="Palatino Linotype" w:cs="Palatino Linotype"/>
          <w:iCs/>
          <w:color w:val="363435"/>
          <w:spacing w:val="0"/>
          <w:szCs w:val="24"/>
        </w:rPr>
        <w:t xml:space="preserve"> </w:t>
      </w:r>
      <w:proofErr w:type="spellStart"/>
      <w:r w:rsidR="00FF3AA4" w:rsidRPr="003740FA">
        <w:rPr>
          <w:rFonts w:eastAsia="Palatino Linotype" w:cs="Palatino Linotype"/>
          <w:iCs/>
          <w:color w:val="363435"/>
          <w:spacing w:val="0"/>
          <w:szCs w:val="24"/>
        </w:rPr>
        <w:t>definisi</w:t>
      </w:r>
      <w:proofErr w:type="spellEnd"/>
      <w:r w:rsidR="00FF3AA4" w:rsidRPr="003740FA">
        <w:rPr>
          <w:rFonts w:eastAsia="Palatino Linotype" w:cs="Palatino Linotype"/>
          <w:iCs/>
          <w:color w:val="363435"/>
          <w:spacing w:val="0"/>
          <w:szCs w:val="24"/>
        </w:rPr>
        <w:t xml:space="preserve"> </w:t>
      </w:r>
      <w:proofErr w:type="spellStart"/>
      <w:r w:rsidR="00FF3AA4" w:rsidRPr="003740FA">
        <w:rPr>
          <w:rFonts w:eastAsia="Palatino Linotype" w:cs="Palatino Linotype"/>
          <w:iCs/>
          <w:color w:val="363435"/>
          <w:spacing w:val="0"/>
          <w:szCs w:val="24"/>
        </w:rPr>
        <w:t>wakaf</w:t>
      </w:r>
      <w:proofErr w:type="spellEnd"/>
      <w:r w:rsidR="00FF3AA4" w:rsidRPr="003740FA">
        <w:rPr>
          <w:rFonts w:eastAsia="Palatino Linotype" w:cs="Palatino Linotype"/>
          <w:iCs/>
          <w:color w:val="363435"/>
          <w:spacing w:val="0"/>
          <w:szCs w:val="24"/>
        </w:rPr>
        <w:t xml:space="preserve"> (</w:t>
      </w:r>
      <w:proofErr w:type="spellStart"/>
      <w:r w:rsidR="00FF3AA4" w:rsidRPr="003740FA">
        <w:rPr>
          <w:rFonts w:eastAsia="Palatino Linotype" w:cs="Palatino Linotype"/>
          <w:iCs/>
          <w:color w:val="363435"/>
          <w:spacing w:val="0"/>
          <w:szCs w:val="24"/>
        </w:rPr>
        <w:t>Saidi</w:t>
      </w:r>
      <w:proofErr w:type="spellEnd"/>
      <w:r w:rsidR="00FF3AA4" w:rsidRPr="003740FA">
        <w:rPr>
          <w:rFonts w:eastAsia="Palatino Linotype" w:cs="Palatino Linotype"/>
          <w:iCs/>
          <w:color w:val="363435"/>
          <w:spacing w:val="0"/>
          <w:szCs w:val="24"/>
        </w:rPr>
        <w:t>, 2007).</w:t>
      </w:r>
    </w:p>
    <w:p w14:paraId="08AE823D" w14:textId="7B2AB5D6" w:rsidR="00FF3AA4" w:rsidRPr="003740FA" w:rsidRDefault="00E906CC" w:rsidP="001823A5">
      <w:pPr>
        <w:pStyle w:val="BodyText"/>
        <w:spacing w:after="0"/>
        <w:ind w:firstLine="720"/>
        <w:rPr>
          <w:iCs/>
          <w:szCs w:val="24"/>
          <w:lang w:eastAsia="id-ID"/>
        </w:rPr>
      </w:pPr>
      <w:r w:rsidRPr="003740FA">
        <w:rPr>
          <w:iCs/>
          <w:szCs w:val="24"/>
          <w:lang w:eastAsia="id-ID"/>
        </w:rPr>
        <w:t xml:space="preserve">Adapun </w:t>
      </w:r>
      <w:proofErr w:type="spellStart"/>
      <w:r w:rsidRPr="003740FA">
        <w:rPr>
          <w:iCs/>
          <w:szCs w:val="24"/>
          <w:lang w:eastAsia="id-ID"/>
        </w:rPr>
        <w:t>untuk</w:t>
      </w:r>
      <w:proofErr w:type="spellEnd"/>
      <w:r w:rsidRPr="003740FA">
        <w:rPr>
          <w:iCs/>
          <w:szCs w:val="24"/>
          <w:lang w:eastAsia="id-ID"/>
        </w:rPr>
        <w:t xml:space="preserve"> </w:t>
      </w:r>
      <w:proofErr w:type="spellStart"/>
      <w:r w:rsidRPr="003740FA">
        <w:rPr>
          <w:iCs/>
          <w:szCs w:val="24"/>
          <w:lang w:eastAsia="id-ID"/>
        </w:rPr>
        <w:t>pelaksanaan</w:t>
      </w:r>
      <w:proofErr w:type="spellEnd"/>
      <w:r w:rsidRPr="003740FA">
        <w:rPr>
          <w:iCs/>
          <w:szCs w:val="24"/>
          <w:lang w:eastAsia="id-ID"/>
        </w:rPr>
        <w:t xml:space="preserve"> </w:t>
      </w:r>
      <w:proofErr w:type="spellStart"/>
      <w:r w:rsidRPr="003740FA">
        <w:rPr>
          <w:iCs/>
          <w:szCs w:val="24"/>
          <w:lang w:eastAsia="id-ID"/>
        </w:rPr>
        <w:t>wakaf</w:t>
      </w:r>
      <w:proofErr w:type="spellEnd"/>
      <w:r w:rsidRPr="003740FA">
        <w:rPr>
          <w:iCs/>
          <w:szCs w:val="24"/>
          <w:lang w:eastAsia="id-ID"/>
        </w:rPr>
        <w:t xml:space="preserve"> </w:t>
      </w:r>
      <w:proofErr w:type="spellStart"/>
      <w:r w:rsidRPr="003740FA">
        <w:rPr>
          <w:iCs/>
          <w:szCs w:val="24"/>
          <w:lang w:eastAsia="id-ID"/>
        </w:rPr>
        <w:t>tentu</w:t>
      </w:r>
      <w:proofErr w:type="spellEnd"/>
      <w:r w:rsidRPr="003740FA">
        <w:rPr>
          <w:iCs/>
          <w:szCs w:val="24"/>
          <w:lang w:eastAsia="id-ID"/>
        </w:rPr>
        <w:t xml:space="preserve"> </w:t>
      </w:r>
      <w:proofErr w:type="spellStart"/>
      <w:r w:rsidRPr="003740FA">
        <w:rPr>
          <w:iCs/>
          <w:szCs w:val="24"/>
          <w:lang w:eastAsia="id-ID"/>
        </w:rPr>
        <w:t>saja</w:t>
      </w:r>
      <w:proofErr w:type="spellEnd"/>
      <w:r w:rsidRPr="003740FA">
        <w:rPr>
          <w:iCs/>
          <w:szCs w:val="24"/>
          <w:lang w:eastAsia="id-ID"/>
        </w:rPr>
        <w:t xml:space="preserve"> </w:t>
      </w:r>
      <w:proofErr w:type="spellStart"/>
      <w:r w:rsidRPr="003740FA">
        <w:rPr>
          <w:iCs/>
          <w:szCs w:val="24"/>
          <w:lang w:eastAsia="id-ID"/>
        </w:rPr>
        <w:t>terkait</w:t>
      </w:r>
      <w:proofErr w:type="spellEnd"/>
      <w:r w:rsidRPr="003740FA">
        <w:rPr>
          <w:iCs/>
          <w:szCs w:val="24"/>
          <w:lang w:eastAsia="id-ID"/>
        </w:rPr>
        <w:t xml:space="preserve"> </w:t>
      </w:r>
      <w:proofErr w:type="spellStart"/>
      <w:r w:rsidRPr="003740FA">
        <w:rPr>
          <w:iCs/>
          <w:szCs w:val="24"/>
          <w:lang w:eastAsia="id-ID"/>
        </w:rPr>
        <w:t>dengan</w:t>
      </w:r>
      <w:proofErr w:type="spellEnd"/>
      <w:r w:rsidRPr="003740FA">
        <w:rPr>
          <w:iCs/>
          <w:szCs w:val="24"/>
          <w:lang w:eastAsia="id-ID"/>
        </w:rPr>
        <w:t xml:space="preserve"> </w:t>
      </w:r>
      <w:proofErr w:type="spellStart"/>
      <w:r w:rsidRPr="003740FA">
        <w:rPr>
          <w:iCs/>
          <w:szCs w:val="24"/>
          <w:lang w:eastAsia="id-ID"/>
        </w:rPr>
        <w:t>rukun</w:t>
      </w:r>
      <w:proofErr w:type="spellEnd"/>
      <w:r w:rsidRPr="003740FA">
        <w:rPr>
          <w:iCs/>
          <w:szCs w:val="24"/>
          <w:lang w:eastAsia="id-ID"/>
        </w:rPr>
        <w:t xml:space="preserve"> dan </w:t>
      </w:r>
      <w:proofErr w:type="spellStart"/>
      <w:r w:rsidRPr="003740FA">
        <w:rPr>
          <w:iCs/>
          <w:szCs w:val="24"/>
          <w:lang w:eastAsia="id-ID"/>
        </w:rPr>
        <w:t>syarat</w:t>
      </w:r>
      <w:proofErr w:type="spellEnd"/>
      <w:r w:rsidRPr="003740FA">
        <w:rPr>
          <w:iCs/>
          <w:szCs w:val="24"/>
          <w:lang w:eastAsia="id-ID"/>
        </w:rPr>
        <w:t xml:space="preserve"> yang </w:t>
      </w:r>
      <w:proofErr w:type="spellStart"/>
      <w:r w:rsidRPr="003740FA">
        <w:rPr>
          <w:iCs/>
          <w:szCs w:val="24"/>
          <w:lang w:eastAsia="id-ID"/>
        </w:rPr>
        <w:t>telah</w:t>
      </w:r>
      <w:proofErr w:type="spellEnd"/>
      <w:r w:rsidRPr="003740FA">
        <w:rPr>
          <w:iCs/>
          <w:szCs w:val="24"/>
          <w:lang w:eastAsia="id-ID"/>
        </w:rPr>
        <w:t xml:space="preserve"> </w:t>
      </w:r>
      <w:proofErr w:type="spellStart"/>
      <w:r w:rsidRPr="003740FA">
        <w:rPr>
          <w:iCs/>
          <w:szCs w:val="24"/>
          <w:lang w:eastAsia="id-ID"/>
        </w:rPr>
        <w:t>ditentukan</w:t>
      </w:r>
      <w:proofErr w:type="spellEnd"/>
      <w:r w:rsidRPr="003740FA">
        <w:rPr>
          <w:iCs/>
          <w:szCs w:val="24"/>
          <w:lang w:eastAsia="id-ID"/>
        </w:rPr>
        <w:t xml:space="preserve"> oleh ulama </w:t>
      </w:r>
      <w:proofErr w:type="spellStart"/>
      <w:r w:rsidRPr="003740FA">
        <w:rPr>
          <w:iCs/>
          <w:szCs w:val="24"/>
          <w:lang w:eastAsia="id-ID"/>
        </w:rPr>
        <w:t>secara</w:t>
      </w:r>
      <w:proofErr w:type="spellEnd"/>
      <w:r w:rsidRPr="003740FA">
        <w:rPr>
          <w:iCs/>
          <w:szCs w:val="24"/>
          <w:lang w:eastAsia="id-ID"/>
        </w:rPr>
        <w:t xml:space="preserve"> </w:t>
      </w:r>
      <w:proofErr w:type="spellStart"/>
      <w:r w:rsidRPr="003740FA">
        <w:rPr>
          <w:iCs/>
          <w:szCs w:val="24"/>
          <w:lang w:eastAsia="id-ID"/>
        </w:rPr>
        <w:t>fiqhiyah</w:t>
      </w:r>
      <w:proofErr w:type="spellEnd"/>
      <w:r w:rsidRPr="003740FA">
        <w:rPr>
          <w:iCs/>
          <w:szCs w:val="24"/>
          <w:lang w:eastAsia="id-ID"/>
        </w:rPr>
        <w:t xml:space="preserve"> dan </w:t>
      </w:r>
      <w:proofErr w:type="spellStart"/>
      <w:r w:rsidRPr="003740FA">
        <w:rPr>
          <w:iCs/>
          <w:szCs w:val="24"/>
          <w:lang w:eastAsia="id-ID"/>
        </w:rPr>
        <w:t>peneliti</w:t>
      </w:r>
      <w:proofErr w:type="spellEnd"/>
      <w:r w:rsidRPr="003740FA">
        <w:rPr>
          <w:iCs/>
          <w:szCs w:val="24"/>
          <w:lang w:eastAsia="id-ID"/>
        </w:rPr>
        <w:t xml:space="preserve"> </w:t>
      </w:r>
      <w:proofErr w:type="spellStart"/>
      <w:r w:rsidRPr="003740FA">
        <w:rPr>
          <w:iCs/>
          <w:szCs w:val="24"/>
          <w:lang w:eastAsia="id-ID"/>
        </w:rPr>
        <w:t>tidak</w:t>
      </w:r>
      <w:proofErr w:type="spellEnd"/>
      <w:r w:rsidRPr="003740FA">
        <w:rPr>
          <w:iCs/>
          <w:szCs w:val="24"/>
          <w:lang w:eastAsia="id-ID"/>
        </w:rPr>
        <w:t xml:space="preserve"> </w:t>
      </w:r>
      <w:proofErr w:type="spellStart"/>
      <w:r w:rsidRPr="003740FA">
        <w:rPr>
          <w:iCs/>
          <w:szCs w:val="24"/>
          <w:lang w:eastAsia="id-ID"/>
        </w:rPr>
        <w:t>masuk</w:t>
      </w:r>
      <w:proofErr w:type="spellEnd"/>
      <w:r w:rsidRPr="003740FA">
        <w:rPr>
          <w:iCs/>
          <w:szCs w:val="24"/>
          <w:lang w:eastAsia="id-ID"/>
        </w:rPr>
        <w:t xml:space="preserve"> </w:t>
      </w:r>
      <w:proofErr w:type="spellStart"/>
      <w:r w:rsidRPr="003740FA">
        <w:rPr>
          <w:iCs/>
          <w:szCs w:val="24"/>
          <w:lang w:eastAsia="id-ID"/>
        </w:rPr>
        <w:t>ke</w:t>
      </w:r>
      <w:proofErr w:type="spellEnd"/>
      <w:r w:rsidRPr="003740FA">
        <w:rPr>
          <w:iCs/>
          <w:szCs w:val="24"/>
          <w:lang w:eastAsia="id-ID"/>
        </w:rPr>
        <w:t xml:space="preserve"> </w:t>
      </w:r>
      <w:proofErr w:type="spellStart"/>
      <w:r w:rsidRPr="003740FA">
        <w:rPr>
          <w:iCs/>
          <w:szCs w:val="24"/>
          <w:lang w:eastAsia="id-ID"/>
        </w:rPr>
        <w:t>ranah</w:t>
      </w:r>
      <w:proofErr w:type="spellEnd"/>
      <w:r w:rsidRPr="003740FA">
        <w:rPr>
          <w:iCs/>
          <w:szCs w:val="24"/>
          <w:lang w:eastAsia="id-ID"/>
        </w:rPr>
        <w:t xml:space="preserve"> </w:t>
      </w:r>
      <w:proofErr w:type="spellStart"/>
      <w:r w:rsidRPr="003740FA">
        <w:rPr>
          <w:iCs/>
          <w:szCs w:val="24"/>
          <w:lang w:eastAsia="id-ID"/>
        </w:rPr>
        <w:t>ini</w:t>
      </w:r>
      <w:proofErr w:type="spellEnd"/>
      <w:r w:rsidRPr="003740FA">
        <w:rPr>
          <w:iCs/>
          <w:szCs w:val="24"/>
          <w:lang w:eastAsia="id-ID"/>
        </w:rPr>
        <w:t xml:space="preserve"> </w:t>
      </w:r>
      <w:proofErr w:type="spellStart"/>
      <w:r w:rsidRPr="003740FA">
        <w:rPr>
          <w:iCs/>
          <w:szCs w:val="24"/>
          <w:lang w:eastAsia="id-ID"/>
        </w:rPr>
        <w:t>secara</w:t>
      </w:r>
      <w:proofErr w:type="spellEnd"/>
      <w:r w:rsidRPr="003740FA">
        <w:rPr>
          <w:iCs/>
          <w:szCs w:val="24"/>
          <w:lang w:eastAsia="id-ID"/>
        </w:rPr>
        <w:t xml:space="preserve"> </w:t>
      </w:r>
      <w:proofErr w:type="spellStart"/>
      <w:r w:rsidRPr="003740FA">
        <w:rPr>
          <w:iCs/>
          <w:szCs w:val="24"/>
          <w:lang w:eastAsia="id-ID"/>
        </w:rPr>
        <w:t>mendetail</w:t>
      </w:r>
      <w:proofErr w:type="spellEnd"/>
      <w:r w:rsidRPr="003740FA">
        <w:rPr>
          <w:iCs/>
          <w:szCs w:val="24"/>
          <w:lang w:eastAsia="id-ID"/>
        </w:rPr>
        <w:t xml:space="preserve"> </w:t>
      </w:r>
      <w:proofErr w:type="spellStart"/>
      <w:r w:rsidRPr="003740FA">
        <w:rPr>
          <w:iCs/>
          <w:szCs w:val="24"/>
          <w:lang w:eastAsia="id-ID"/>
        </w:rPr>
        <w:t>dalam</w:t>
      </w:r>
      <w:proofErr w:type="spellEnd"/>
      <w:r w:rsidRPr="003740FA">
        <w:rPr>
          <w:iCs/>
          <w:szCs w:val="24"/>
          <w:lang w:eastAsia="id-ID"/>
        </w:rPr>
        <w:t xml:space="preserve"> </w:t>
      </w:r>
      <w:proofErr w:type="spellStart"/>
      <w:r w:rsidRPr="003740FA">
        <w:rPr>
          <w:iCs/>
          <w:szCs w:val="24"/>
          <w:lang w:eastAsia="id-ID"/>
        </w:rPr>
        <w:t>penelitian</w:t>
      </w:r>
      <w:proofErr w:type="spellEnd"/>
      <w:r w:rsidRPr="003740FA">
        <w:rPr>
          <w:iCs/>
          <w:szCs w:val="24"/>
          <w:lang w:eastAsia="id-ID"/>
        </w:rPr>
        <w:t xml:space="preserve"> </w:t>
      </w:r>
      <w:proofErr w:type="spellStart"/>
      <w:r w:rsidRPr="003740FA">
        <w:rPr>
          <w:iCs/>
          <w:szCs w:val="24"/>
          <w:lang w:eastAsia="id-ID"/>
        </w:rPr>
        <w:t>ini</w:t>
      </w:r>
      <w:proofErr w:type="spellEnd"/>
      <w:r w:rsidRPr="003740FA">
        <w:rPr>
          <w:iCs/>
          <w:szCs w:val="24"/>
          <w:lang w:eastAsia="id-ID"/>
        </w:rPr>
        <w:t>.</w:t>
      </w:r>
    </w:p>
    <w:p w14:paraId="0F6DFD5E" w14:textId="1DD10168" w:rsidR="00E906CC" w:rsidRPr="003740FA" w:rsidRDefault="00E906CC" w:rsidP="001823A5">
      <w:pPr>
        <w:pStyle w:val="BodyText"/>
        <w:spacing w:after="0"/>
        <w:ind w:firstLine="0"/>
        <w:rPr>
          <w:b/>
          <w:bCs/>
          <w:iCs/>
          <w:szCs w:val="24"/>
          <w:lang w:eastAsia="id-ID"/>
        </w:rPr>
      </w:pPr>
      <w:proofErr w:type="spellStart"/>
      <w:r w:rsidRPr="003740FA">
        <w:rPr>
          <w:b/>
          <w:bCs/>
          <w:iCs/>
          <w:szCs w:val="24"/>
          <w:lang w:eastAsia="id-ID"/>
        </w:rPr>
        <w:t>Wakaf</w:t>
      </w:r>
      <w:proofErr w:type="spellEnd"/>
      <w:r w:rsidRPr="003740FA">
        <w:rPr>
          <w:b/>
          <w:bCs/>
          <w:iCs/>
          <w:szCs w:val="24"/>
          <w:lang w:eastAsia="id-ID"/>
        </w:rPr>
        <w:t xml:space="preserve"> Uang</w:t>
      </w:r>
    </w:p>
    <w:p w14:paraId="762FA9B3" w14:textId="65789473" w:rsidR="00E906CC" w:rsidRPr="003740FA" w:rsidRDefault="00E906CC" w:rsidP="001823A5">
      <w:pPr>
        <w:pStyle w:val="BodyText"/>
        <w:spacing w:after="0"/>
        <w:ind w:firstLine="720"/>
        <w:rPr>
          <w:iCs/>
          <w:szCs w:val="24"/>
          <w:lang w:eastAsia="id-ID"/>
        </w:rPr>
      </w:pPr>
      <w:proofErr w:type="spellStart"/>
      <w:r w:rsidRPr="003740FA">
        <w:rPr>
          <w:iCs/>
          <w:szCs w:val="24"/>
          <w:lang w:eastAsia="id-ID"/>
        </w:rPr>
        <w:t>Wakaf</w:t>
      </w:r>
      <w:proofErr w:type="spellEnd"/>
      <w:r w:rsidRPr="003740FA">
        <w:rPr>
          <w:iCs/>
          <w:szCs w:val="24"/>
          <w:lang w:eastAsia="id-ID"/>
        </w:rPr>
        <w:t xml:space="preserve"> uang </w:t>
      </w:r>
      <w:proofErr w:type="spellStart"/>
      <w:r w:rsidRPr="003740FA">
        <w:rPr>
          <w:iCs/>
          <w:szCs w:val="24"/>
          <w:lang w:eastAsia="id-ID"/>
        </w:rPr>
        <w:t>sejatinya</w:t>
      </w:r>
      <w:proofErr w:type="spellEnd"/>
      <w:r w:rsidRPr="003740FA">
        <w:rPr>
          <w:iCs/>
          <w:szCs w:val="24"/>
          <w:lang w:eastAsia="id-ID"/>
        </w:rPr>
        <w:t xml:space="preserve"> </w:t>
      </w:r>
      <w:proofErr w:type="spellStart"/>
      <w:r w:rsidRPr="003740FA">
        <w:rPr>
          <w:iCs/>
          <w:szCs w:val="24"/>
          <w:lang w:eastAsia="id-ID"/>
        </w:rPr>
        <w:t>pengertian</w:t>
      </w:r>
      <w:proofErr w:type="spellEnd"/>
      <w:r w:rsidRPr="003740FA">
        <w:rPr>
          <w:iCs/>
          <w:szCs w:val="24"/>
          <w:lang w:eastAsia="id-ID"/>
        </w:rPr>
        <w:t xml:space="preserve"> </w:t>
      </w:r>
      <w:proofErr w:type="spellStart"/>
      <w:r w:rsidRPr="003740FA">
        <w:rPr>
          <w:iCs/>
          <w:szCs w:val="24"/>
          <w:lang w:eastAsia="id-ID"/>
        </w:rPr>
        <w:t>langsung</w:t>
      </w:r>
      <w:proofErr w:type="spellEnd"/>
      <w:r w:rsidRPr="003740FA">
        <w:rPr>
          <w:iCs/>
          <w:szCs w:val="24"/>
          <w:lang w:eastAsia="id-ID"/>
        </w:rPr>
        <w:t xml:space="preserve"> </w:t>
      </w:r>
      <w:proofErr w:type="spellStart"/>
      <w:r w:rsidRPr="003740FA">
        <w:rPr>
          <w:iCs/>
          <w:szCs w:val="24"/>
          <w:lang w:eastAsia="id-ID"/>
        </w:rPr>
        <w:t>dari</w:t>
      </w:r>
      <w:proofErr w:type="spellEnd"/>
      <w:r w:rsidRPr="003740FA">
        <w:rPr>
          <w:iCs/>
          <w:szCs w:val="24"/>
          <w:lang w:eastAsia="id-ID"/>
        </w:rPr>
        <w:t xml:space="preserve"> </w:t>
      </w:r>
      <w:proofErr w:type="spellStart"/>
      <w:r w:rsidRPr="003740FA">
        <w:rPr>
          <w:iCs/>
          <w:szCs w:val="24"/>
          <w:lang w:eastAsia="id-ID"/>
        </w:rPr>
        <w:t>terma</w:t>
      </w:r>
      <w:proofErr w:type="spellEnd"/>
      <w:r w:rsidRPr="003740FA">
        <w:rPr>
          <w:iCs/>
          <w:szCs w:val="24"/>
          <w:lang w:eastAsia="id-ID"/>
        </w:rPr>
        <w:t xml:space="preserve"> Cash Waqf yang </w:t>
      </w:r>
      <w:proofErr w:type="spellStart"/>
      <w:r w:rsidRPr="003740FA">
        <w:rPr>
          <w:iCs/>
          <w:szCs w:val="24"/>
          <w:lang w:eastAsia="id-ID"/>
        </w:rPr>
        <w:t>populer</w:t>
      </w:r>
      <w:proofErr w:type="spellEnd"/>
      <w:r w:rsidRPr="003740FA">
        <w:rPr>
          <w:iCs/>
          <w:szCs w:val="24"/>
          <w:lang w:eastAsia="id-ID"/>
        </w:rPr>
        <w:t xml:space="preserve"> di </w:t>
      </w:r>
      <w:proofErr w:type="spellStart"/>
      <w:r w:rsidRPr="003740FA">
        <w:rPr>
          <w:iCs/>
          <w:szCs w:val="24"/>
          <w:lang w:eastAsia="id-ID"/>
        </w:rPr>
        <w:t>kalangan</w:t>
      </w:r>
      <w:proofErr w:type="spellEnd"/>
      <w:r w:rsidRPr="003740FA">
        <w:rPr>
          <w:iCs/>
          <w:szCs w:val="24"/>
          <w:lang w:eastAsia="id-ID"/>
        </w:rPr>
        <w:t xml:space="preserve"> negara-negara Islam, </w:t>
      </w:r>
      <w:proofErr w:type="spellStart"/>
      <w:r w:rsidRPr="003740FA">
        <w:rPr>
          <w:iCs/>
          <w:szCs w:val="24"/>
          <w:lang w:eastAsia="id-ID"/>
        </w:rPr>
        <w:t>terutama</w:t>
      </w:r>
      <w:proofErr w:type="spellEnd"/>
      <w:r w:rsidRPr="003740FA">
        <w:rPr>
          <w:iCs/>
          <w:szCs w:val="24"/>
          <w:lang w:eastAsia="id-ID"/>
        </w:rPr>
        <w:t xml:space="preserve"> di Bangladesh yang </w:t>
      </w:r>
      <w:proofErr w:type="spellStart"/>
      <w:r w:rsidRPr="003740FA">
        <w:rPr>
          <w:iCs/>
          <w:szCs w:val="24"/>
          <w:lang w:eastAsia="id-ID"/>
        </w:rPr>
        <w:t>notabene</w:t>
      </w:r>
      <w:proofErr w:type="spellEnd"/>
      <w:r w:rsidRPr="003740FA">
        <w:rPr>
          <w:iCs/>
          <w:szCs w:val="24"/>
          <w:lang w:eastAsia="id-ID"/>
        </w:rPr>
        <w:t xml:space="preserve"> wilayah </w:t>
      </w:r>
      <w:proofErr w:type="spellStart"/>
      <w:r w:rsidRPr="003740FA">
        <w:rPr>
          <w:iCs/>
          <w:szCs w:val="24"/>
          <w:lang w:eastAsia="id-ID"/>
        </w:rPr>
        <w:t>dimana</w:t>
      </w:r>
      <w:proofErr w:type="spellEnd"/>
      <w:r w:rsidRPr="003740FA">
        <w:rPr>
          <w:iCs/>
          <w:szCs w:val="24"/>
          <w:lang w:eastAsia="id-ID"/>
        </w:rPr>
        <w:t xml:space="preserve"> A. Mannan </w:t>
      </w:r>
      <w:proofErr w:type="spellStart"/>
      <w:r w:rsidRPr="003740FA">
        <w:rPr>
          <w:iCs/>
          <w:szCs w:val="24"/>
          <w:lang w:eastAsia="id-ID"/>
        </w:rPr>
        <w:t>mencetuskan</w:t>
      </w:r>
      <w:proofErr w:type="spellEnd"/>
      <w:r w:rsidRPr="003740FA">
        <w:rPr>
          <w:iCs/>
          <w:szCs w:val="24"/>
          <w:lang w:eastAsia="id-ID"/>
        </w:rPr>
        <w:t xml:space="preserve"> ide </w:t>
      </w:r>
      <w:proofErr w:type="spellStart"/>
      <w:r w:rsidRPr="003740FA">
        <w:rPr>
          <w:iCs/>
          <w:szCs w:val="24"/>
          <w:lang w:eastAsia="id-ID"/>
        </w:rPr>
        <w:t>modernisasi</w:t>
      </w:r>
      <w:proofErr w:type="spellEnd"/>
      <w:r w:rsidRPr="003740FA">
        <w:rPr>
          <w:iCs/>
          <w:szCs w:val="24"/>
          <w:lang w:eastAsia="id-ID"/>
        </w:rPr>
        <w:t xml:space="preserve"> </w:t>
      </w:r>
      <w:proofErr w:type="spellStart"/>
      <w:r w:rsidRPr="003740FA">
        <w:rPr>
          <w:iCs/>
          <w:szCs w:val="24"/>
          <w:lang w:eastAsia="id-ID"/>
        </w:rPr>
        <w:t>dimensi</w:t>
      </w:r>
      <w:proofErr w:type="spellEnd"/>
      <w:r w:rsidRPr="003740FA">
        <w:rPr>
          <w:iCs/>
          <w:szCs w:val="24"/>
          <w:lang w:eastAsia="id-ID"/>
        </w:rPr>
        <w:t xml:space="preserve"> </w:t>
      </w:r>
      <w:proofErr w:type="spellStart"/>
      <w:r w:rsidRPr="003740FA">
        <w:rPr>
          <w:iCs/>
          <w:szCs w:val="24"/>
          <w:lang w:eastAsia="id-ID"/>
        </w:rPr>
        <w:t>wakaf</w:t>
      </w:r>
      <w:proofErr w:type="spellEnd"/>
      <w:r w:rsidRPr="003740FA">
        <w:rPr>
          <w:iCs/>
          <w:szCs w:val="24"/>
          <w:lang w:eastAsia="id-ID"/>
        </w:rPr>
        <w:t xml:space="preserve"> (Hasan, 2010).</w:t>
      </w:r>
    </w:p>
    <w:p w14:paraId="5DE3F75D" w14:textId="51D4F471" w:rsidR="0021143D" w:rsidRPr="003740FA" w:rsidRDefault="0021143D" w:rsidP="001823A5">
      <w:pPr>
        <w:pStyle w:val="BodyText"/>
        <w:spacing w:after="0"/>
        <w:ind w:firstLine="720"/>
        <w:rPr>
          <w:iCs/>
          <w:szCs w:val="24"/>
          <w:lang w:eastAsia="id-ID"/>
        </w:rPr>
      </w:pPr>
      <w:r w:rsidRPr="003740FA">
        <w:rPr>
          <w:iCs/>
          <w:szCs w:val="24"/>
          <w:lang w:eastAsia="id-ID"/>
        </w:rPr>
        <w:t xml:space="preserve">Akan </w:t>
      </w:r>
      <w:proofErr w:type="spellStart"/>
      <w:r w:rsidRPr="003740FA">
        <w:rPr>
          <w:iCs/>
          <w:szCs w:val="24"/>
          <w:lang w:eastAsia="id-ID"/>
        </w:rPr>
        <w:t>tetapi</w:t>
      </w:r>
      <w:proofErr w:type="spellEnd"/>
      <w:r w:rsidRPr="003740FA">
        <w:rPr>
          <w:iCs/>
          <w:szCs w:val="24"/>
          <w:lang w:eastAsia="id-ID"/>
        </w:rPr>
        <w:t xml:space="preserve">, Cash Waqf </w:t>
      </w:r>
      <w:proofErr w:type="spellStart"/>
      <w:r w:rsidRPr="003740FA">
        <w:rPr>
          <w:iCs/>
          <w:szCs w:val="24"/>
          <w:lang w:eastAsia="id-ID"/>
        </w:rPr>
        <w:t>ini</w:t>
      </w:r>
      <w:proofErr w:type="spellEnd"/>
      <w:r w:rsidRPr="003740FA">
        <w:rPr>
          <w:iCs/>
          <w:szCs w:val="24"/>
          <w:lang w:eastAsia="id-ID"/>
        </w:rPr>
        <w:t xml:space="preserve"> juga </w:t>
      </w:r>
      <w:proofErr w:type="spellStart"/>
      <w:r w:rsidRPr="003740FA">
        <w:rPr>
          <w:iCs/>
          <w:szCs w:val="24"/>
          <w:lang w:eastAsia="id-ID"/>
        </w:rPr>
        <w:t>diartikan</w:t>
      </w:r>
      <w:proofErr w:type="spellEnd"/>
      <w:r w:rsidRPr="003740FA">
        <w:rPr>
          <w:iCs/>
          <w:szCs w:val="24"/>
          <w:lang w:eastAsia="id-ID"/>
        </w:rPr>
        <w:t xml:space="preserve"> di </w:t>
      </w:r>
      <w:proofErr w:type="spellStart"/>
      <w:r w:rsidRPr="003740FA">
        <w:rPr>
          <w:iCs/>
          <w:szCs w:val="24"/>
          <w:lang w:eastAsia="id-ID"/>
        </w:rPr>
        <w:t>dalam</w:t>
      </w:r>
      <w:proofErr w:type="spellEnd"/>
      <w:r w:rsidRPr="003740FA">
        <w:rPr>
          <w:iCs/>
          <w:szCs w:val="24"/>
          <w:lang w:eastAsia="id-ID"/>
        </w:rPr>
        <w:t xml:space="preserve"> </w:t>
      </w:r>
      <w:proofErr w:type="spellStart"/>
      <w:r w:rsidRPr="003740FA">
        <w:rPr>
          <w:iCs/>
          <w:szCs w:val="24"/>
          <w:lang w:eastAsia="id-ID"/>
        </w:rPr>
        <w:t>banyak</w:t>
      </w:r>
      <w:proofErr w:type="spellEnd"/>
      <w:r w:rsidRPr="003740FA">
        <w:rPr>
          <w:iCs/>
          <w:szCs w:val="24"/>
          <w:lang w:eastAsia="id-ID"/>
        </w:rPr>
        <w:t xml:space="preserve"> </w:t>
      </w:r>
      <w:proofErr w:type="spellStart"/>
      <w:r w:rsidRPr="003740FA">
        <w:rPr>
          <w:iCs/>
          <w:szCs w:val="24"/>
          <w:lang w:eastAsia="id-ID"/>
        </w:rPr>
        <w:t>literatur</w:t>
      </w:r>
      <w:proofErr w:type="spellEnd"/>
      <w:r w:rsidRPr="003740FA">
        <w:rPr>
          <w:iCs/>
          <w:szCs w:val="24"/>
          <w:lang w:eastAsia="id-ID"/>
        </w:rPr>
        <w:t xml:space="preserve"> </w:t>
      </w:r>
      <w:proofErr w:type="spellStart"/>
      <w:r w:rsidRPr="003740FA">
        <w:rPr>
          <w:iCs/>
          <w:szCs w:val="24"/>
          <w:lang w:eastAsia="id-ID"/>
        </w:rPr>
        <w:t>lainnya</w:t>
      </w:r>
      <w:proofErr w:type="spellEnd"/>
      <w:r w:rsidRPr="003740FA">
        <w:rPr>
          <w:iCs/>
          <w:szCs w:val="24"/>
          <w:lang w:eastAsia="id-ID"/>
        </w:rPr>
        <w:t xml:space="preserve"> </w:t>
      </w:r>
      <w:proofErr w:type="spellStart"/>
      <w:r w:rsidRPr="003740FA">
        <w:rPr>
          <w:iCs/>
          <w:szCs w:val="24"/>
          <w:lang w:eastAsia="id-ID"/>
        </w:rPr>
        <w:t>sebagai</w:t>
      </w:r>
      <w:proofErr w:type="spellEnd"/>
      <w:r w:rsidRPr="003740FA">
        <w:rPr>
          <w:iCs/>
          <w:szCs w:val="24"/>
          <w:lang w:eastAsia="id-ID"/>
        </w:rPr>
        <w:t xml:space="preserve"> </w:t>
      </w:r>
      <w:proofErr w:type="spellStart"/>
      <w:r w:rsidRPr="003740FA">
        <w:rPr>
          <w:iCs/>
          <w:szCs w:val="24"/>
          <w:lang w:eastAsia="id-ID"/>
        </w:rPr>
        <w:t>wakaf</w:t>
      </w:r>
      <w:proofErr w:type="spellEnd"/>
      <w:r w:rsidRPr="003740FA">
        <w:rPr>
          <w:iCs/>
          <w:szCs w:val="24"/>
          <w:lang w:eastAsia="id-ID"/>
        </w:rPr>
        <w:t xml:space="preserve"> </w:t>
      </w:r>
      <w:proofErr w:type="spellStart"/>
      <w:r w:rsidRPr="003740FA">
        <w:rPr>
          <w:iCs/>
          <w:szCs w:val="24"/>
          <w:lang w:eastAsia="id-ID"/>
        </w:rPr>
        <w:t>tunai</w:t>
      </w:r>
      <w:proofErr w:type="spellEnd"/>
      <w:r w:rsidRPr="003740FA">
        <w:rPr>
          <w:iCs/>
          <w:szCs w:val="24"/>
          <w:lang w:eastAsia="id-ID"/>
        </w:rPr>
        <w:t xml:space="preserve">. </w:t>
      </w:r>
      <w:proofErr w:type="spellStart"/>
      <w:r w:rsidRPr="003740FA">
        <w:rPr>
          <w:iCs/>
          <w:szCs w:val="24"/>
          <w:lang w:eastAsia="id-ID"/>
        </w:rPr>
        <w:t>Namun</w:t>
      </w:r>
      <w:proofErr w:type="spellEnd"/>
      <w:r w:rsidRPr="003740FA">
        <w:rPr>
          <w:iCs/>
          <w:szCs w:val="24"/>
          <w:lang w:eastAsia="id-ID"/>
        </w:rPr>
        <w:t xml:space="preserve"> </w:t>
      </w:r>
      <w:proofErr w:type="spellStart"/>
      <w:r w:rsidRPr="003740FA">
        <w:rPr>
          <w:iCs/>
          <w:szCs w:val="24"/>
          <w:lang w:eastAsia="id-ID"/>
        </w:rPr>
        <w:t>pengertian</w:t>
      </w:r>
      <w:proofErr w:type="spellEnd"/>
      <w:r w:rsidRPr="003740FA">
        <w:rPr>
          <w:iCs/>
          <w:szCs w:val="24"/>
          <w:lang w:eastAsia="id-ID"/>
        </w:rPr>
        <w:t xml:space="preserve"> </w:t>
      </w:r>
      <w:proofErr w:type="spellStart"/>
      <w:r w:rsidRPr="003740FA">
        <w:rPr>
          <w:iCs/>
          <w:szCs w:val="24"/>
          <w:lang w:eastAsia="id-ID"/>
        </w:rPr>
        <w:t>tunai</w:t>
      </w:r>
      <w:proofErr w:type="spellEnd"/>
      <w:r w:rsidRPr="003740FA">
        <w:rPr>
          <w:iCs/>
          <w:szCs w:val="24"/>
          <w:lang w:eastAsia="id-ID"/>
        </w:rPr>
        <w:t xml:space="preserve"> di </w:t>
      </w:r>
      <w:proofErr w:type="spellStart"/>
      <w:r w:rsidRPr="003740FA">
        <w:rPr>
          <w:iCs/>
          <w:szCs w:val="24"/>
          <w:lang w:eastAsia="id-ID"/>
        </w:rPr>
        <w:t>sini</w:t>
      </w:r>
      <w:proofErr w:type="spellEnd"/>
      <w:r w:rsidRPr="003740FA">
        <w:rPr>
          <w:iCs/>
          <w:szCs w:val="24"/>
          <w:lang w:eastAsia="id-ID"/>
        </w:rPr>
        <w:t xml:space="preserve"> </w:t>
      </w:r>
      <w:proofErr w:type="spellStart"/>
      <w:r w:rsidRPr="003740FA">
        <w:rPr>
          <w:iCs/>
          <w:szCs w:val="24"/>
          <w:lang w:eastAsia="id-ID"/>
        </w:rPr>
        <w:t>sering</w:t>
      </w:r>
      <w:proofErr w:type="spellEnd"/>
      <w:r w:rsidRPr="003740FA">
        <w:rPr>
          <w:iCs/>
          <w:szCs w:val="24"/>
          <w:lang w:eastAsia="id-ID"/>
        </w:rPr>
        <w:t xml:space="preserve"> </w:t>
      </w:r>
      <w:proofErr w:type="spellStart"/>
      <w:r w:rsidRPr="003740FA">
        <w:rPr>
          <w:iCs/>
          <w:szCs w:val="24"/>
          <w:lang w:eastAsia="id-ID"/>
        </w:rPr>
        <w:t>disalahartikan</w:t>
      </w:r>
      <w:proofErr w:type="spellEnd"/>
      <w:r w:rsidRPr="003740FA">
        <w:rPr>
          <w:iCs/>
          <w:szCs w:val="24"/>
          <w:lang w:eastAsia="id-ID"/>
        </w:rPr>
        <w:t xml:space="preserve"> </w:t>
      </w:r>
      <w:proofErr w:type="spellStart"/>
      <w:r w:rsidRPr="003740FA">
        <w:rPr>
          <w:iCs/>
          <w:szCs w:val="24"/>
          <w:lang w:eastAsia="id-ID"/>
        </w:rPr>
        <w:t>sebagai</w:t>
      </w:r>
      <w:proofErr w:type="spellEnd"/>
      <w:r w:rsidRPr="003740FA">
        <w:rPr>
          <w:iCs/>
          <w:szCs w:val="24"/>
          <w:lang w:eastAsia="id-ID"/>
        </w:rPr>
        <w:t xml:space="preserve"> </w:t>
      </w:r>
      <w:proofErr w:type="spellStart"/>
      <w:r w:rsidRPr="003740FA">
        <w:rPr>
          <w:iCs/>
          <w:szCs w:val="24"/>
          <w:lang w:eastAsia="id-ID"/>
        </w:rPr>
        <w:t>kebalikan</w:t>
      </w:r>
      <w:proofErr w:type="spellEnd"/>
      <w:r w:rsidRPr="003740FA">
        <w:rPr>
          <w:iCs/>
          <w:szCs w:val="24"/>
          <w:lang w:eastAsia="id-ID"/>
        </w:rPr>
        <w:t xml:space="preserve"> </w:t>
      </w:r>
      <w:proofErr w:type="spellStart"/>
      <w:r w:rsidRPr="003740FA">
        <w:rPr>
          <w:iCs/>
          <w:szCs w:val="24"/>
          <w:lang w:eastAsia="id-ID"/>
        </w:rPr>
        <w:t>dari</w:t>
      </w:r>
      <w:proofErr w:type="spellEnd"/>
      <w:r w:rsidRPr="003740FA">
        <w:rPr>
          <w:iCs/>
          <w:szCs w:val="24"/>
          <w:lang w:eastAsia="id-ID"/>
        </w:rPr>
        <w:t xml:space="preserve"> </w:t>
      </w:r>
      <w:proofErr w:type="spellStart"/>
      <w:r w:rsidRPr="003740FA">
        <w:rPr>
          <w:iCs/>
          <w:szCs w:val="24"/>
          <w:lang w:eastAsia="id-ID"/>
        </w:rPr>
        <w:t>makna</w:t>
      </w:r>
      <w:proofErr w:type="spellEnd"/>
      <w:r w:rsidRPr="003740FA">
        <w:rPr>
          <w:iCs/>
          <w:szCs w:val="24"/>
          <w:lang w:eastAsia="id-ID"/>
        </w:rPr>
        <w:t xml:space="preserve"> </w:t>
      </w:r>
      <w:proofErr w:type="spellStart"/>
      <w:r w:rsidRPr="003740FA">
        <w:rPr>
          <w:iCs/>
          <w:szCs w:val="24"/>
          <w:lang w:eastAsia="id-ID"/>
        </w:rPr>
        <w:t>kredit</w:t>
      </w:r>
      <w:proofErr w:type="spellEnd"/>
      <w:r w:rsidRPr="003740FA">
        <w:rPr>
          <w:iCs/>
          <w:szCs w:val="24"/>
          <w:lang w:eastAsia="id-ID"/>
        </w:rPr>
        <w:t xml:space="preserve">, </w:t>
      </w:r>
      <w:proofErr w:type="spellStart"/>
      <w:r w:rsidRPr="003740FA">
        <w:rPr>
          <w:iCs/>
          <w:szCs w:val="24"/>
          <w:lang w:eastAsia="id-ID"/>
        </w:rPr>
        <w:t>sehingga</w:t>
      </w:r>
      <w:proofErr w:type="spellEnd"/>
      <w:r w:rsidRPr="003740FA">
        <w:rPr>
          <w:iCs/>
          <w:szCs w:val="24"/>
          <w:lang w:eastAsia="id-ID"/>
        </w:rPr>
        <w:t xml:space="preserve"> Cash Waqf </w:t>
      </w:r>
      <w:proofErr w:type="spellStart"/>
      <w:r w:rsidRPr="003740FA">
        <w:rPr>
          <w:iCs/>
          <w:szCs w:val="24"/>
          <w:lang w:eastAsia="id-ID"/>
        </w:rPr>
        <w:t>sebagai</w:t>
      </w:r>
      <w:proofErr w:type="spellEnd"/>
      <w:r w:rsidRPr="003740FA">
        <w:rPr>
          <w:iCs/>
          <w:szCs w:val="24"/>
          <w:lang w:eastAsia="id-ID"/>
        </w:rPr>
        <w:t xml:space="preserve"> </w:t>
      </w:r>
      <w:proofErr w:type="spellStart"/>
      <w:r w:rsidRPr="003740FA">
        <w:rPr>
          <w:iCs/>
          <w:szCs w:val="24"/>
          <w:lang w:eastAsia="id-ID"/>
        </w:rPr>
        <w:t>wakaf</w:t>
      </w:r>
      <w:proofErr w:type="spellEnd"/>
      <w:r w:rsidRPr="003740FA">
        <w:rPr>
          <w:iCs/>
          <w:szCs w:val="24"/>
          <w:lang w:eastAsia="id-ID"/>
        </w:rPr>
        <w:t xml:space="preserve"> </w:t>
      </w:r>
      <w:proofErr w:type="spellStart"/>
      <w:r w:rsidRPr="003740FA">
        <w:rPr>
          <w:iCs/>
          <w:szCs w:val="24"/>
          <w:lang w:eastAsia="id-ID"/>
        </w:rPr>
        <w:t>tunai</w:t>
      </w:r>
      <w:proofErr w:type="spellEnd"/>
      <w:r w:rsidRPr="003740FA">
        <w:rPr>
          <w:iCs/>
          <w:szCs w:val="24"/>
          <w:lang w:eastAsia="id-ID"/>
        </w:rPr>
        <w:t xml:space="preserve"> </w:t>
      </w:r>
      <w:proofErr w:type="spellStart"/>
      <w:r w:rsidRPr="003740FA">
        <w:rPr>
          <w:iCs/>
          <w:szCs w:val="24"/>
          <w:lang w:eastAsia="id-ID"/>
        </w:rPr>
        <w:t>terasa</w:t>
      </w:r>
      <w:proofErr w:type="spellEnd"/>
      <w:r w:rsidRPr="003740FA">
        <w:rPr>
          <w:iCs/>
          <w:szCs w:val="24"/>
          <w:lang w:eastAsia="id-ID"/>
        </w:rPr>
        <w:t xml:space="preserve"> </w:t>
      </w:r>
      <w:proofErr w:type="spellStart"/>
      <w:r w:rsidRPr="003740FA">
        <w:rPr>
          <w:iCs/>
          <w:szCs w:val="24"/>
          <w:lang w:eastAsia="id-ID"/>
        </w:rPr>
        <w:t>kurang</w:t>
      </w:r>
      <w:proofErr w:type="spellEnd"/>
      <w:r w:rsidRPr="003740FA">
        <w:rPr>
          <w:iCs/>
          <w:szCs w:val="24"/>
          <w:lang w:eastAsia="id-ID"/>
        </w:rPr>
        <w:t xml:space="preserve"> </w:t>
      </w:r>
      <w:proofErr w:type="spellStart"/>
      <w:r w:rsidRPr="003740FA">
        <w:rPr>
          <w:iCs/>
          <w:szCs w:val="24"/>
          <w:lang w:eastAsia="id-ID"/>
        </w:rPr>
        <w:t>tepat</w:t>
      </w:r>
      <w:proofErr w:type="spellEnd"/>
      <w:r w:rsidRPr="003740FA">
        <w:rPr>
          <w:iCs/>
          <w:szCs w:val="24"/>
          <w:lang w:eastAsia="id-ID"/>
        </w:rPr>
        <w:t xml:space="preserve">. Oleh </w:t>
      </w:r>
      <w:proofErr w:type="spellStart"/>
      <w:r w:rsidRPr="003740FA">
        <w:rPr>
          <w:iCs/>
          <w:szCs w:val="24"/>
          <w:lang w:eastAsia="id-ID"/>
        </w:rPr>
        <w:t>karenanya</w:t>
      </w:r>
      <w:proofErr w:type="spellEnd"/>
      <w:r w:rsidRPr="003740FA">
        <w:rPr>
          <w:iCs/>
          <w:szCs w:val="24"/>
          <w:lang w:eastAsia="id-ID"/>
        </w:rPr>
        <w:t xml:space="preserve">, di </w:t>
      </w:r>
      <w:proofErr w:type="spellStart"/>
      <w:r w:rsidRPr="003740FA">
        <w:rPr>
          <w:iCs/>
          <w:szCs w:val="24"/>
          <w:lang w:eastAsia="id-ID"/>
        </w:rPr>
        <w:t>dalam</w:t>
      </w:r>
      <w:proofErr w:type="spellEnd"/>
      <w:r w:rsidRPr="003740FA">
        <w:rPr>
          <w:iCs/>
          <w:szCs w:val="24"/>
          <w:lang w:eastAsia="id-ID"/>
        </w:rPr>
        <w:t xml:space="preserve"> </w:t>
      </w:r>
      <w:proofErr w:type="spellStart"/>
      <w:r w:rsidRPr="003740FA">
        <w:rPr>
          <w:iCs/>
          <w:szCs w:val="24"/>
          <w:lang w:eastAsia="id-ID"/>
        </w:rPr>
        <w:t>penelitian</w:t>
      </w:r>
      <w:proofErr w:type="spellEnd"/>
      <w:r w:rsidRPr="003740FA">
        <w:rPr>
          <w:iCs/>
          <w:szCs w:val="24"/>
          <w:lang w:eastAsia="id-ID"/>
        </w:rPr>
        <w:t xml:space="preserve"> </w:t>
      </w:r>
      <w:proofErr w:type="spellStart"/>
      <w:r w:rsidRPr="003740FA">
        <w:rPr>
          <w:iCs/>
          <w:szCs w:val="24"/>
          <w:lang w:eastAsia="id-ID"/>
        </w:rPr>
        <w:t>ini</w:t>
      </w:r>
      <w:proofErr w:type="spellEnd"/>
      <w:r w:rsidRPr="003740FA">
        <w:rPr>
          <w:iCs/>
          <w:szCs w:val="24"/>
          <w:lang w:eastAsia="id-ID"/>
        </w:rPr>
        <w:t xml:space="preserve">, Cash Waqf </w:t>
      </w:r>
      <w:proofErr w:type="spellStart"/>
      <w:r w:rsidRPr="003740FA">
        <w:rPr>
          <w:iCs/>
          <w:szCs w:val="24"/>
          <w:lang w:eastAsia="id-ID"/>
        </w:rPr>
        <w:t>akan</w:t>
      </w:r>
      <w:proofErr w:type="spellEnd"/>
      <w:r w:rsidRPr="003740FA">
        <w:rPr>
          <w:iCs/>
          <w:szCs w:val="24"/>
          <w:lang w:eastAsia="id-ID"/>
        </w:rPr>
        <w:t xml:space="preserve"> </w:t>
      </w:r>
      <w:proofErr w:type="spellStart"/>
      <w:r w:rsidRPr="003740FA">
        <w:rPr>
          <w:iCs/>
          <w:szCs w:val="24"/>
          <w:lang w:eastAsia="id-ID"/>
        </w:rPr>
        <w:t>diterjemahkan</w:t>
      </w:r>
      <w:proofErr w:type="spellEnd"/>
      <w:r w:rsidRPr="003740FA">
        <w:rPr>
          <w:iCs/>
          <w:szCs w:val="24"/>
          <w:lang w:eastAsia="id-ID"/>
        </w:rPr>
        <w:t xml:space="preserve"> </w:t>
      </w:r>
      <w:proofErr w:type="spellStart"/>
      <w:r w:rsidRPr="003740FA">
        <w:rPr>
          <w:iCs/>
          <w:szCs w:val="24"/>
          <w:lang w:eastAsia="id-ID"/>
        </w:rPr>
        <w:t>menjadi</w:t>
      </w:r>
      <w:proofErr w:type="spellEnd"/>
      <w:r w:rsidRPr="003740FA">
        <w:rPr>
          <w:iCs/>
          <w:szCs w:val="24"/>
          <w:lang w:eastAsia="id-ID"/>
        </w:rPr>
        <w:t xml:space="preserve"> </w:t>
      </w:r>
      <w:proofErr w:type="spellStart"/>
      <w:r w:rsidRPr="003740FA">
        <w:rPr>
          <w:iCs/>
          <w:szCs w:val="24"/>
          <w:lang w:eastAsia="id-ID"/>
        </w:rPr>
        <w:t>wakaf</w:t>
      </w:r>
      <w:proofErr w:type="spellEnd"/>
      <w:r w:rsidRPr="003740FA">
        <w:rPr>
          <w:iCs/>
          <w:szCs w:val="24"/>
          <w:lang w:eastAsia="id-ID"/>
        </w:rPr>
        <w:t xml:space="preserve"> uang, </w:t>
      </w:r>
      <w:proofErr w:type="spellStart"/>
      <w:r w:rsidRPr="003740FA">
        <w:rPr>
          <w:iCs/>
          <w:szCs w:val="24"/>
          <w:lang w:eastAsia="id-ID"/>
        </w:rPr>
        <w:t>kecuali</w:t>
      </w:r>
      <w:proofErr w:type="spellEnd"/>
      <w:r w:rsidRPr="003740FA">
        <w:rPr>
          <w:iCs/>
          <w:szCs w:val="24"/>
          <w:lang w:eastAsia="id-ID"/>
        </w:rPr>
        <w:t xml:space="preserve"> </w:t>
      </w:r>
      <w:proofErr w:type="spellStart"/>
      <w:r w:rsidRPr="003740FA">
        <w:rPr>
          <w:iCs/>
          <w:szCs w:val="24"/>
          <w:lang w:eastAsia="id-ID"/>
        </w:rPr>
        <w:t>jika</w:t>
      </w:r>
      <w:proofErr w:type="spellEnd"/>
      <w:r w:rsidRPr="003740FA">
        <w:rPr>
          <w:iCs/>
          <w:szCs w:val="24"/>
          <w:lang w:eastAsia="id-ID"/>
        </w:rPr>
        <w:t xml:space="preserve"> </w:t>
      </w:r>
      <w:proofErr w:type="spellStart"/>
      <w:r w:rsidRPr="003740FA">
        <w:rPr>
          <w:iCs/>
          <w:szCs w:val="24"/>
          <w:lang w:eastAsia="id-ID"/>
        </w:rPr>
        <w:t>sudah</w:t>
      </w:r>
      <w:proofErr w:type="spellEnd"/>
      <w:r w:rsidRPr="003740FA">
        <w:rPr>
          <w:iCs/>
          <w:szCs w:val="24"/>
          <w:lang w:eastAsia="id-ID"/>
        </w:rPr>
        <w:t xml:space="preserve"> </w:t>
      </w:r>
      <w:proofErr w:type="spellStart"/>
      <w:r w:rsidRPr="003740FA">
        <w:rPr>
          <w:iCs/>
          <w:szCs w:val="24"/>
          <w:lang w:eastAsia="id-ID"/>
        </w:rPr>
        <w:t>ditentukan</w:t>
      </w:r>
      <w:proofErr w:type="spellEnd"/>
      <w:r w:rsidRPr="003740FA">
        <w:rPr>
          <w:iCs/>
          <w:szCs w:val="24"/>
          <w:lang w:eastAsia="id-ID"/>
        </w:rPr>
        <w:t xml:space="preserve"> </w:t>
      </w:r>
      <w:proofErr w:type="spellStart"/>
      <w:r w:rsidRPr="003740FA">
        <w:rPr>
          <w:iCs/>
          <w:szCs w:val="24"/>
          <w:lang w:eastAsia="id-ID"/>
        </w:rPr>
        <w:t>dalam</w:t>
      </w:r>
      <w:proofErr w:type="spellEnd"/>
      <w:r w:rsidRPr="003740FA">
        <w:rPr>
          <w:iCs/>
          <w:szCs w:val="24"/>
          <w:lang w:eastAsia="id-ID"/>
        </w:rPr>
        <w:t xml:space="preserve"> </w:t>
      </w:r>
      <w:proofErr w:type="spellStart"/>
      <w:r w:rsidRPr="003740FA">
        <w:rPr>
          <w:iCs/>
          <w:szCs w:val="24"/>
          <w:lang w:eastAsia="id-ID"/>
        </w:rPr>
        <w:t>hukum</w:t>
      </w:r>
      <w:proofErr w:type="spellEnd"/>
      <w:r w:rsidRPr="003740FA">
        <w:rPr>
          <w:iCs/>
          <w:szCs w:val="24"/>
          <w:lang w:eastAsia="id-ID"/>
        </w:rPr>
        <w:t xml:space="preserve"> </w:t>
      </w:r>
      <w:proofErr w:type="spellStart"/>
      <w:r w:rsidRPr="003740FA">
        <w:rPr>
          <w:iCs/>
          <w:szCs w:val="24"/>
          <w:lang w:eastAsia="id-ID"/>
        </w:rPr>
        <w:t>positif</w:t>
      </w:r>
      <w:proofErr w:type="spellEnd"/>
      <w:r w:rsidRPr="003740FA">
        <w:rPr>
          <w:iCs/>
          <w:szCs w:val="24"/>
          <w:lang w:eastAsia="id-ID"/>
        </w:rPr>
        <w:t xml:space="preserve"> dan </w:t>
      </w:r>
      <w:proofErr w:type="spellStart"/>
      <w:r w:rsidRPr="003740FA">
        <w:rPr>
          <w:iCs/>
          <w:szCs w:val="24"/>
          <w:lang w:eastAsia="id-ID"/>
        </w:rPr>
        <w:t>nama</w:t>
      </w:r>
      <w:proofErr w:type="spellEnd"/>
      <w:r w:rsidRPr="003740FA">
        <w:rPr>
          <w:iCs/>
          <w:szCs w:val="24"/>
          <w:lang w:eastAsia="id-ID"/>
        </w:rPr>
        <w:t xml:space="preserve"> </w:t>
      </w:r>
      <w:proofErr w:type="spellStart"/>
      <w:r w:rsidRPr="003740FA">
        <w:rPr>
          <w:iCs/>
          <w:szCs w:val="24"/>
          <w:lang w:eastAsia="id-ID"/>
        </w:rPr>
        <w:t>produknya</w:t>
      </w:r>
      <w:proofErr w:type="spellEnd"/>
      <w:r w:rsidRPr="003740FA">
        <w:rPr>
          <w:iCs/>
          <w:szCs w:val="24"/>
          <w:lang w:eastAsia="id-ID"/>
        </w:rPr>
        <w:t xml:space="preserve">, </w:t>
      </w:r>
      <w:proofErr w:type="spellStart"/>
      <w:r w:rsidRPr="003740FA">
        <w:rPr>
          <w:iCs/>
          <w:szCs w:val="24"/>
          <w:lang w:eastAsia="id-ID"/>
        </w:rPr>
        <w:t>seperti</w:t>
      </w:r>
      <w:proofErr w:type="spellEnd"/>
      <w:r w:rsidRPr="003740FA">
        <w:rPr>
          <w:iCs/>
          <w:szCs w:val="24"/>
          <w:lang w:eastAsia="id-ID"/>
        </w:rPr>
        <w:t xml:space="preserve"> </w:t>
      </w:r>
      <w:proofErr w:type="spellStart"/>
      <w:r w:rsidRPr="003740FA">
        <w:rPr>
          <w:iCs/>
          <w:szCs w:val="24"/>
          <w:lang w:eastAsia="id-ID"/>
        </w:rPr>
        <w:t>Sertifikat</w:t>
      </w:r>
      <w:proofErr w:type="spellEnd"/>
      <w:r w:rsidRPr="003740FA">
        <w:rPr>
          <w:iCs/>
          <w:szCs w:val="24"/>
          <w:lang w:eastAsia="id-ID"/>
        </w:rPr>
        <w:t xml:space="preserve"> </w:t>
      </w:r>
      <w:proofErr w:type="spellStart"/>
      <w:r w:rsidRPr="003740FA">
        <w:rPr>
          <w:iCs/>
          <w:szCs w:val="24"/>
          <w:lang w:eastAsia="id-ID"/>
        </w:rPr>
        <w:t>Wakaf</w:t>
      </w:r>
      <w:proofErr w:type="spellEnd"/>
      <w:r w:rsidRPr="003740FA">
        <w:rPr>
          <w:iCs/>
          <w:szCs w:val="24"/>
          <w:lang w:eastAsia="id-ID"/>
        </w:rPr>
        <w:t xml:space="preserve"> </w:t>
      </w:r>
      <w:proofErr w:type="spellStart"/>
      <w:r w:rsidRPr="003740FA">
        <w:rPr>
          <w:iCs/>
          <w:szCs w:val="24"/>
          <w:lang w:eastAsia="id-ID"/>
        </w:rPr>
        <w:t>Tunai</w:t>
      </w:r>
      <w:proofErr w:type="spellEnd"/>
      <w:r w:rsidRPr="003740FA">
        <w:rPr>
          <w:iCs/>
          <w:szCs w:val="24"/>
          <w:lang w:eastAsia="id-ID"/>
        </w:rPr>
        <w:t>.</w:t>
      </w:r>
    </w:p>
    <w:p w14:paraId="71B279C6" w14:textId="17708FB5" w:rsidR="0021143D" w:rsidRPr="003740FA" w:rsidRDefault="0021143D" w:rsidP="001823A5">
      <w:pPr>
        <w:pStyle w:val="BodyText"/>
        <w:spacing w:after="0"/>
        <w:ind w:firstLine="720"/>
        <w:rPr>
          <w:iCs/>
          <w:szCs w:val="24"/>
          <w:lang w:eastAsia="id-ID"/>
        </w:rPr>
      </w:pPr>
      <w:r w:rsidRPr="003740FA">
        <w:rPr>
          <w:iCs/>
          <w:szCs w:val="24"/>
          <w:lang w:eastAsia="id-ID"/>
        </w:rPr>
        <w:t xml:space="preserve">Adapun </w:t>
      </w:r>
      <w:proofErr w:type="spellStart"/>
      <w:r w:rsidRPr="003740FA">
        <w:rPr>
          <w:iCs/>
          <w:szCs w:val="24"/>
          <w:lang w:eastAsia="id-ID"/>
        </w:rPr>
        <w:t>definisi</w:t>
      </w:r>
      <w:proofErr w:type="spellEnd"/>
      <w:r w:rsidRPr="003740FA">
        <w:rPr>
          <w:iCs/>
          <w:szCs w:val="24"/>
          <w:lang w:eastAsia="id-ID"/>
        </w:rPr>
        <w:t xml:space="preserve"> yang </w:t>
      </w:r>
      <w:proofErr w:type="spellStart"/>
      <w:r w:rsidRPr="003740FA">
        <w:rPr>
          <w:iCs/>
          <w:szCs w:val="24"/>
          <w:lang w:eastAsia="id-ID"/>
        </w:rPr>
        <w:t>dipakai</w:t>
      </w:r>
      <w:proofErr w:type="spellEnd"/>
      <w:r w:rsidRPr="003740FA">
        <w:rPr>
          <w:iCs/>
          <w:szCs w:val="24"/>
          <w:lang w:eastAsia="id-ID"/>
        </w:rPr>
        <w:t xml:space="preserve"> oleh Kementerian Agama </w:t>
      </w:r>
      <w:proofErr w:type="spellStart"/>
      <w:r w:rsidRPr="003740FA">
        <w:rPr>
          <w:iCs/>
          <w:szCs w:val="24"/>
          <w:lang w:eastAsia="id-ID"/>
        </w:rPr>
        <w:t>mengenai</w:t>
      </w:r>
      <w:proofErr w:type="spellEnd"/>
      <w:r w:rsidRPr="003740FA">
        <w:rPr>
          <w:iCs/>
          <w:szCs w:val="24"/>
          <w:lang w:eastAsia="id-ID"/>
        </w:rPr>
        <w:t xml:space="preserve"> </w:t>
      </w:r>
      <w:proofErr w:type="spellStart"/>
      <w:r w:rsidRPr="003740FA">
        <w:rPr>
          <w:iCs/>
          <w:szCs w:val="24"/>
          <w:lang w:eastAsia="id-ID"/>
        </w:rPr>
        <w:t>terma</w:t>
      </w:r>
      <w:proofErr w:type="spellEnd"/>
      <w:r w:rsidRPr="003740FA">
        <w:rPr>
          <w:iCs/>
          <w:szCs w:val="24"/>
          <w:lang w:eastAsia="id-ID"/>
        </w:rPr>
        <w:t xml:space="preserve"> </w:t>
      </w:r>
      <w:proofErr w:type="spellStart"/>
      <w:r w:rsidRPr="003740FA">
        <w:rPr>
          <w:iCs/>
          <w:szCs w:val="24"/>
          <w:lang w:eastAsia="id-ID"/>
        </w:rPr>
        <w:t>wakaf</w:t>
      </w:r>
      <w:proofErr w:type="spellEnd"/>
      <w:r w:rsidRPr="003740FA">
        <w:rPr>
          <w:iCs/>
          <w:szCs w:val="24"/>
          <w:lang w:eastAsia="id-ID"/>
        </w:rPr>
        <w:t xml:space="preserve"> uang </w:t>
      </w:r>
      <w:proofErr w:type="spellStart"/>
      <w:r w:rsidRPr="003740FA">
        <w:rPr>
          <w:iCs/>
          <w:szCs w:val="24"/>
          <w:lang w:eastAsia="id-ID"/>
        </w:rPr>
        <w:t>adalah</w:t>
      </w:r>
      <w:proofErr w:type="spellEnd"/>
      <w:r w:rsidRPr="003740FA">
        <w:rPr>
          <w:iCs/>
          <w:szCs w:val="24"/>
          <w:lang w:eastAsia="id-ID"/>
        </w:rPr>
        <w:t xml:space="preserve"> </w:t>
      </w:r>
      <w:proofErr w:type="spellStart"/>
      <w:r w:rsidRPr="003740FA">
        <w:rPr>
          <w:iCs/>
          <w:szCs w:val="24"/>
          <w:lang w:eastAsia="id-ID"/>
        </w:rPr>
        <w:t>wakaf</w:t>
      </w:r>
      <w:proofErr w:type="spellEnd"/>
      <w:r w:rsidRPr="003740FA">
        <w:rPr>
          <w:iCs/>
          <w:szCs w:val="24"/>
          <w:lang w:eastAsia="id-ID"/>
        </w:rPr>
        <w:t xml:space="preserve"> yang </w:t>
      </w:r>
      <w:proofErr w:type="spellStart"/>
      <w:r w:rsidRPr="003740FA">
        <w:rPr>
          <w:iCs/>
          <w:szCs w:val="24"/>
          <w:lang w:eastAsia="id-ID"/>
        </w:rPr>
        <w:t>dilakukan</w:t>
      </w:r>
      <w:proofErr w:type="spellEnd"/>
      <w:r w:rsidRPr="003740FA">
        <w:rPr>
          <w:iCs/>
          <w:szCs w:val="24"/>
          <w:lang w:eastAsia="id-ID"/>
        </w:rPr>
        <w:t xml:space="preserve"> oleh </w:t>
      </w:r>
      <w:proofErr w:type="spellStart"/>
      <w:r w:rsidRPr="003740FA">
        <w:rPr>
          <w:iCs/>
          <w:szCs w:val="24"/>
          <w:lang w:eastAsia="id-ID"/>
        </w:rPr>
        <w:t>individu</w:t>
      </w:r>
      <w:proofErr w:type="spellEnd"/>
      <w:r w:rsidRPr="003740FA">
        <w:rPr>
          <w:iCs/>
          <w:szCs w:val="24"/>
          <w:lang w:eastAsia="id-ID"/>
        </w:rPr>
        <w:t xml:space="preserve"> </w:t>
      </w:r>
      <w:proofErr w:type="spellStart"/>
      <w:r w:rsidRPr="003740FA">
        <w:rPr>
          <w:iCs/>
          <w:szCs w:val="24"/>
          <w:lang w:eastAsia="id-ID"/>
        </w:rPr>
        <w:t>atau</w:t>
      </w:r>
      <w:proofErr w:type="spellEnd"/>
      <w:r w:rsidRPr="003740FA">
        <w:rPr>
          <w:iCs/>
          <w:szCs w:val="24"/>
          <w:lang w:eastAsia="id-ID"/>
        </w:rPr>
        <w:t xml:space="preserve"> </w:t>
      </w:r>
      <w:proofErr w:type="spellStart"/>
      <w:r w:rsidRPr="003740FA">
        <w:rPr>
          <w:iCs/>
          <w:szCs w:val="24"/>
          <w:lang w:eastAsia="id-ID"/>
        </w:rPr>
        <w:t>kelompok</w:t>
      </w:r>
      <w:proofErr w:type="spellEnd"/>
      <w:r w:rsidRPr="003740FA">
        <w:rPr>
          <w:iCs/>
          <w:szCs w:val="24"/>
          <w:lang w:eastAsia="id-ID"/>
        </w:rPr>
        <w:t xml:space="preserve">, </w:t>
      </w:r>
      <w:proofErr w:type="spellStart"/>
      <w:r w:rsidRPr="003740FA">
        <w:rPr>
          <w:iCs/>
          <w:szCs w:val="24"/>
          <w:lang w:eastAsia="id-ID"/>
        </w:rPr>
        <w:t>organisasi</w:t>
      </w:r>
      <w:proofErr w:type="spellEnd"/>
      <w:r w:rsidRPr="003740FA">
        <w:rPr>
          <w:iCs/>
          <w:szCs w:val="24"/>
          <w:lang w:eastAsia="id-ID"/>
        </w:rPr>
        <w:t xml:space="preserve"> </w:t>
      </w:r>
      <w:proofErr w:type="spellStart"/>
      <w:r w:rsidRPr="003740FA">
        <w:rPr>
          <w:iCs/>
          <w:szCs w:val="24"/>
          <w:lang w:eastAsia="id-ID"/>
        </w:rPr>
        <w:t>atau</w:t>
      </w:r>
      <w:proofErr w:type="spellEnd"/>
      <w:r w:rsidRPr="003740FA">
        <w:rPr>
          <w:iCs/>
          <w:szCs w:val="24"/>
          <w:lang w:eastAsia="id-ID"/>
        </w:rPr>
        <w:t xml:space="preserve"> badan </w:t>
      </w:r>
      <w:proofErr w:type="spellStart"/>
      <w:r w:rsidRPr="003740FA">
        <w:rPr>
          <w:iCs/>
          <w:szCs w:val="24"/>
          <w:lang w:eastAsia="id-ID"/>
        </w:rPr>
        <w:t>hukum</w:t>
      </w:r>
      <w:proofErr w:type="spellEnd"/>
      <w:r w:rsidRPr="003740FA">
        <w:rPr>
          <w:iCs/>
          <w:szCs w:val="24"/>
          <w:lang w:eastAsia="id-ID"/>
        </w:rPr>
        <w:t xml:space="preserve">, </w:t>
      </w:r>
      <w:proofErr w:type="spellStart"/>
      <w:r w:rsidRPr="003740FA">
        <w:rPr>
          <w:iCs/>
          <w:szCs w:val="24"/>
          <w:lang w:eastAsia="id-ID"/>
        </w:rPr>
        <w:t>dalam</w:t>
      </w:r>
      <w:proofErr w:type="spellEnd"/>
      <w:r w:rsidRPr="003740FA">
        <w:rPr>
          <w:iCs/>
          <w:szCs w:val="24"/>
          <w:lang w:eastAsia="id-ID"/>
        </w:rPr>
        <w:t xml:space="preserve"> </w:t>
      </w:r>
      <w:proofErr w:type="spellStart"/>
      <w:r w:rsidRPr="003740FA">
        <w:rPr>
          <w:iCs/>
          <w:szCs w:val="24"/>
          <w:lang w:eastAsia="id-ID"/>
        </w:rPr>
        <w:t>bentuk</w:t>
      </w:r>
      <w:proofErr w:type="spellEnd"/>
      <w:r w:rsidRPr="003740FA">
        <w:rPr>
          <w:iCs/>
          <w:szCs w:val="24"/>
          <w:lang w:eastAsia="id-ID"/>
        </w:rPr>
        <w:t xml:space="preserve"> uang. </w:t>
      </w:r>
      <w:proofErr w:type="spellStart"/>
      <w:r w:rsidRPr="003740FA">
        <w:rPr>
          <w:iCs/>
          <w:szCs w:val="24"/>
          <w:lang w:eastAsia="id-ID"/>
        </w:rPr>
        <w:t>Berangkat</w:t>
      </w:r>
      <w:proofErr w:type="spellEnd"/>
      <w:r w:rsidRPr="003740FA">
        <w:rPr>
          <w:iCs/>
          <w:szCs w:val="24"/>
          <w:lang w:eastAsia="id-ID"/>
        </w:rPr>
        <w:t xml:space="preserve"> </w:t>
      </w:r>
      <w:proofErr w:type="spellStart"/>
      <w:r w:rsidRPr="003740FA">
        <w:rPr>
          <w:iCs/>
          <w:szCs w:val="24"/>
          <w:lang w:eastAsia="id-ID"/>
        </w:rPr>
        <w:t>dari</w:t>
      </w:r>
      <w:proofErr w:type="spellEnd"/>
      <w:r w:rsidRPr="003740FA">
        <w:rPr>
          <w:iCs/>
          <w:szCs w:val="24"/>
          <w:lang w:eastAsia="id-ID"/>
        </w:rPr>
        <w:t xml:space="preserve"> </w:t>
      </w:r>
      <w:proofErr w:type="spellStart"/>
      <w:r w:rsidRPr="003740FA">
        <w:rPr>
          <w:iCs/>
          <w:szCs w:val="24"/>
          <w:lang w:eastAsia="id-ID"/>
        </w:rPr>
        <w:t>sini</w:t>
      </w:r>
      <w:proofErr w:type="spellEnd"/>
      <w:r w:rsidRPr="003740FA">
        <w:rPr>
          <w:iCs/>
          <w:szCs w:val="24"/>
          <w:lang w:eastAsia="id-ID"/>
        </w:rPr>
        <w:t xml:space="preserve">, </w:t>
      </w:r>
      <w:proofErr w:type="spellStart"/>
      <w:r w:rsidRPr="003740FA">
        <w:rPr>
          <w:iCs/>
          <w:szCs w:val="24"/>
          <w:lang w:eastAsia="id-ID"/>
        </w:rPr>
        <w:t>wakaf</w:t>
      </w:r>
      <w:proofErr w:type="spellEnd"/>
      <w:r w:rsidRPr="003740FA">
        <w:rPr>
          <w:iCs/>
          <w:szCs w:val="24"/>
          <w:lang w:eastAsia="id-ID"/>
        </w:rPr>
        <w:t xml:space="preserve"> uang </w:t>
      </w:r>
      <w:proofErr w:type="spellStart"/>
      <w:r w:rsidRPr="003740FA">
        <w:rPr>
          <w:iCs/>
          <w:szCs w:val="24"/>
          <w:lang w:eastAsia="id-ID"/>
        </w:rPr>
        <w:t>adalah</w:t>
      </w:r>
      <w:proofErr w:type="spellEnd"/>
      <w:r w:rsidRPr="003740FA">
        <w:rPr>
          <w:iCs/>
          <w:szCs w:val="24"/>
          <w:lang w:eastAsia="id-ID"/>
        </w:rPr>
        <w:t xml:space="preserve"> </w:t>
      </w:r>
      <w:proofErr w:type="spellStart"/>
      <w:r w:rsidRPr="003740FA">
        <w:rPr>
          <w:iCs/>
          <w:szCs w:val="24"/>
          <w:lang w:eastAsia="id-ID"/>
        </w:rPr>
        <w:t>suatu</w:t>
      </w:r>
      <w:proofErr w:type="spellEnd"/>
      <w:r w:rsidRPr="003740FA">
        <w:rPr>
          <w:iCs/>
          <w:szCs w:val="24"/>
          <w:lang w:eastAsia="id-ID"/>
        </w:rPr>
        <w:t xml:space="preserve"> </w:t>
      </w:r>
      <w:proofErr w:type="spellStart"/>
      <w:r w:rsidRPr="003740FA">
        <w:rPr>
          <w:iCs/>
          <w:szCs w:val="24"/>
          <w:lang w:eastAsia="id-ID"/>
        </w:rPr>
        <w:t>bentuk</w:t>
      </w:r>
      <w:proofErr w:type="spellEnd"/>
      <w:r w:rsidRPr="003740FA">
        <w:rPr>
          <w:iCs/>
          <w:szCs w:val="24"/>
          <w:lang w:eastAsia="id-ID"/>
        </w:rPr>
        <w:t xml:space="preserve"> </w:t>
      </w:r>
      <w:proofErr w:type="spellStart"/>
      <w:r w:rsidRPr="003740FA">
        <w:rPr>
          <w:iCs/>
          <w:szCs w:val="24"/>
          <w:lang w:eastAsia="id-ID"/>
        </w:rPr>
        <w:t>wakaf</w:t>
      </w:r>
      <w:proofErr w:type="spellEnd"/>
      <w:r w:rsidRPr="003740FA">
        <w:rPr>
          <w:iCs/>
          <w:szCs w:val="24"/>
          <w:lang w:eastAsia="id-ID"/>
        </w:rPr>
        <w:t xml:space="preserve"> yang </w:t>
      </w:r>
      <w:proofErr w:type="spellStart"/>
      <w:r w:rsidRPr="003740FA">
        <w:rPr>
          <w:iCs/>
          <w:szCs w:val="24"/>
          <w:lang w:eastAsia="id-ID"/>
        </w:rPr>
        <w:t>di</w:t>
      </w:r>
      <w:r w:rsidR="008D66B6" w:rsidRPr="003740FA">
        <w:rPr>
          <w:iCs/>
          <w:szCs w:val="24"/>
          <w:lang w:eastAsia="id-ID"/>
        </w:rPr>
        <w:t>serahterimakan</w:t>
      </w:r>
      <w:proofErr w:type="spellEnd"/>
      <w:r w:rsidR="008D66B6" w:rsidRPr="003740FA">
        <w:rPr>
          <w:iCs/>
          <w:szCs w:val="24"/>
          <w:lang w:eastAsia="id-ID"/>
        </w:rPr>
        <w:t xml:space="preserve"> oleh wakif </w:t>
      </w:r>
      <w:proofErr w:type="spellStart"/>
      <w:r w:rsidR="008D66B6" w:rsidRPr="003740FA">
        <w:rPr>
          <w:iCs/>
          <w:szCs w:val="24"/>
          <w:lang w:eastAsia="id-ID"/>
        </w:rPr>
        <w:t>kepada</w:t>
      </w:r>
      <w:proofErr w:type="spellEnd"/>
      <w:r w:rsidR="008D66B6" w:rsidRPr="003740FA">
        <w:rPr>
          <w:iCs/>
          <w:szCs w:val="24"/>
          <w:lang w:eastAsia="id-ID"/>
        </w:rPr>
        <w:t xml:space="preserve"> </w:t>
      </w:r>
      <w:proofErr w:type="spellStart"/>
      <w:r w:rsidR="008D66B6" w:rsidRPr="003740FA">
        <w:rPr>
          <w:iCs/>
          <w:szCs w:val="24"/>
          <w:lang w:eastAsia="id-ID"/>
        </w:rPr>
        <w:t>pengelola</w:t>
      </w:r>
      <w:proofErr w:type="spellEnd"/>
      <w:r w:rsidR="008D66B6" w:rsidRPr="003740FA">
        <w:rPr>
          <w:iCs/>
          <w:szCs w:val="24"/>
          <w:lang w:eastAsia="id-ID"/>
        </w:rPr>
        <w:t xml:space="preserve"> </w:t>
      </w:r>
      <w:proofErr w:type="spellStart"/>
      <w:r w:rsidR="008D66B6" w:rsidRPr="003740FA">
        <w:rPr>
          <w:iCs/>
          <w:szCs w:val="24"/>
          <w:lang w:eastAsia="id-ID"/>
        </w:rPr>
        <w:t>aset</w:t>
      </w:r>
      <w:proofErr w:type="spellEnd"/>
      <w:r w:rsidR="008D66B6" w:rsidRPr="003740FA">
        <w:rPr>
          <w:iCs/>
          <w:szCs w:val="24"/>
          <w:lang w:eastAsia="id-ID"/>
        </w:rPr>
        <w:t xml:space="preserve"> </w:t>
      </w:r>
      <w:proofErr w:type="spellStart"/>
      <w:r w:rsidR="008D66B6" w:rsidRPr="003740FA">
        <w:rPr>
          <w:iCs/>
          <w:szCs w:val="24"/>
          <w:lang w:eastAsia="id-ID"/>
        </w:rPr>
        <w:t>wakaf</w:t>
      </w:r>
      <w:proofErr w:type="spellEnd"/>
      <w:r w:rsidR="008D66B6" w:rsidRPr="003740FA">
        <w:rPr>
          <w:iCs/>
          <w:szCs w:val="24"/>
          <w:lang w:eastAsia="id-ID"/>
        </w:rPr>
        <w:t xml:space="preserve"> (</w:t>
      </w:r>
      <w:proofErr w:type="spellStart"/>
      <w:r w:rsidR="008D66B6" w:rsidRPr="003740FA">
        <w:rPr>
          <w:iCs/>
          <w:szCs w:val="24"/>
          <w:lang w:eastAsia="id-ID"/>
        </w:rPr>
        <w:t>nadzir</w:t>
      </w:r>
      <w:proofErr w:type="spellEnd"/>
      <w:r w:rsidR="008D66B6" w:rsidRPr="003740FA">
        <w:rPr>
          <w:iCs/>
          <w:szCs w:val="24"/>
          <w:lang w:eastAsia="id-ID"/>
        </w:rPr>
        <w:t xml:space="preserve">) </w:t>
      </w:r>
      <w:proofErr w:type="spellStart"/>
      <w:r w:rsidR="008D66B6" w:rsidRPr="003740FA">
        <w:rPr>
          <w:iCs/>
          <w:szCs w:val="24"/>
          <w:lang w:eastAsia="id-ID"/>
        </w:rPr>
        <w:t>dalam</w:t>
      </w:r>
      <w:proofErr w:type="spellEnd"/>
      <w:r w:rsidR="008D66B6" w:rsidRPr="003740FA">
        <w:rPr>
          <w:iCs/>
          <w:szCs w:val="24"/>
          <w:lang w:eastAsia="id-ID"/>
        </w:rPr>
        <w:t xml:space="preserve"> </w:t>
      </w:r>
      <w:proofErr w:type="spellStart"/>
      <w:r w:rsidR="008D66B6" w:rsidRPr="003740FA">
        <w:rPr>
          <w:iCs/>
          <w:szCs w:val="24"/>
          <w:lang w:eastAsia="id-ID"/>
        </w:rPr>
        <w:t>bentuk</w:t>
      </w:r>
      <w:proofErr w:type="spellEnd"/>
      <w:r w:rsidR="008D66B6" w:rsidRPr="003740FA">
        <w:rPr>
          <w:iCs/>
          <w:szCs w:val="24"/>
          <w:lang w:eastAsia="id-ID"/>
        </w:rPr>
        <w:t xml:space="preserve"> uang </w:t>
      </w:r>
      <w:proofErr w:type="spellStart"/>
      <w:r w:rsidR="008D66B6" w:rsidRPr="003740FA">
        <w:rPr>
          <w:iCs/>
          <w:szCs w:val="24"/>
          <w:lang w:eastAsia="id-ID"/>
        </w:rPr>
        <w:t>kontan</w:t>
      </w:r>
      <w:proofErr w:type="spellEnd"/>
      <w:r w:rsidR="008D66B6" w:rsidRPr="003740FA">
        <w:rPr>
          <w:iCs/>
          <w:szCs w:val="24"/>
          <w:lang w:eastAsia="id-ID"/>
        </w:rPr>
        <w:t xml:space="preserve">. </w:t>
      </w:r>
      <w:proofErr w:type="spellStart"/>
      <w:r w:rsidR="008D66B6" w:rsidRPr="003740FA">
        <w:rPr>
          <w:iCs/>
          <w:szCs w:val="24"/>
          <w:lang w:eastAsia="id-ID"/>
        </w:rPr>
        <w:t>Ini</w:t>
      </w:r>
      <w:proofErr w:type="spellEnd"/>
      <w:r w:rsidR="008D66B6" w:rsidRPr="003740FA">
        <w:rPr>
          <w:iCs/>
          <w:szCs w:val="24"/>
          <w:lang w:eastAsia="id-ID"/>
        </w:rPr>
        <w:t xml:space="preserve"> </w:t>
      </w:r>
      <w:proofErr w:type="spellStart"/>
      <w:r w:rsidR="008D66B6" w:rsidRPr="003740FA">
        <w:rPr>
          <w:iCs/>
          <w:szCs w:val="24"/>
          <w:lang w:eastAsia="id-ID"/>
        </w:rPr>
        <w:t>senafas</w:t>
      </w:r>
      <w:proofErr w:type="spellEnd"/>
      <w:r w:rsidR="008D66B6" w:rsidRPr="003740FA">
        <w:rPr>
          <w:iCs/>
          <w:szCs w:val="24"/>
          <w:lang w:eastAsia="id-ID"/>
        </w:rPr>
        <w:t xml:space="preserve"> </w:t>
      </w:r>
      <w:proofErr w:type="spellStart"/>
      <w:r w:rsidR="008D66B6" w:rsidRPr="003740FA">
        <w:rPr>
          <w:iCs/>
          <w:szCs w:val="24"/>
          <w:lang w:eastAsia="id-ID"/>
        </w:rPr>
        <w:t>dengan</w:t>
      </w:r>
      <w:proofErr w:type="spellEnd"/>
      <w:r w:rsidR="008D66B6" w:rsidRPr="003740FA">
        <w:rPr>
          <w:iCs/>
          <w:szCs w:val="24"/>
          <w:lang w:eastAsia="id-ID"/>
        </w:rPr>
        <w:t xml:space="preserve"> </w:t>
      </w:r>
      <w:proofErr w:type="spellStart"/>
      <w:r w:rsidR="008D66B6" w:rsidRPr="003740FA">
        <w:rPr>
          <w:iCs/>
          <w:szCs w:val="24"/>
          <w:lang w:eastAsia="id-ID"/>
        </w:rPr>
        <w:t>makna</w:t>
      </w:r>
      <w:proofErr w:type="spellEnd"/>
      <w:r w:rsidR="008D66B6" w:rsidRPr="003740FA">
        <w:rPr>
          <w:iCs/>
          <w:szCs w:val="24"/>
          <w:lang w:eastAsia="id-ID"/>
        </w:rPr>
        <w:t xml:space="preserve"> </w:t>
      </w:r>
      <w:proofErr w:type="spellStart"/>
      <w:r w:rsidR="008D66B6" w:rsidRPr="003740FA">
        <w:rPr>
          <w:iCs/>
          <w:szCs w:val="24"/>
          <w:lang w:eastAsia="id-ID"/>
        </w:rPr>
        <w:t>terminologi</w:t>
      </w:r>
      <w:proofErr w:type="spellEnd"/>
      <w:r w:rsidR="008D66B6" w:rsidRPr="003740FA">
        <w:rPr>
          <w:iCs/>
          <w:szCs w:val="24"/>
          <w:lang w:eastAsia="id-ID"/>
        </w:rPr>
        <w:t xml:space="preserve"> yang </w:t>
      </w:r>
      <w:proofErr w:type="spellStart"/>
      <w:r w:rsidR="008D66B6" w:rsidRPr="003740FA">
        <w:rPr>
          <w:iCs/>
          <w:szCs w:val="24"/>
          <w:lang w:eastAsia="id-ID"/>
        </w:rPr>
        <w:t>dipercayai</w:t>
      </w:r>
      <w:proofErr w:type="spellEnd"/>
      <w:r w:rsidR="008D66B6" w:rsidRPr="003740FA">
        <w:rPr>
          <w:iCs/>
          <w:szCs w:val="24"/>
          <w:lang w:eastAsia="id-ID"/>
        </w:rPr>
        <w:t xml:space="preserve"> oleh </w:t>
      </w:r>
      <w:proofErr w:type="spellStart"/>
      <w:r w:rsidR="008D66B6" w:rsidRPr="003740FA">
        <w:rPr>
          <w:iCs/>
          <w:szCs w:val="24"/>
          <w:lang w:eastAsia="id-ID"/>
        </w:rPr>
        <w:t>Komisi</w:t>
      </w:r>
      <w:proofErr w:type="spellEnd"/>
      <w:r w:rsidR="008D66B6" w:rsidRPr="003740FA">
        <w:rPr>
          <w:iCs/>
          <w:szCs w:val="24"/>
          <w:lang w:eastAsia="id-ID"/>
        </w:rPr>
        <w:t xml:space="preserve"> Fatwa </w:t>
      </w:r>
      <w:proofErr w:type="spellStart"/>
      <w:r w:rsidR="008D66B6" w:rsidRPr="003740FA">
        <w:rPr>
          <w:iCs/>
          <w:szCs w:val="24"/>
          <w:lang w:eastAsia="id-ID"/>
        </w:rPr>
        <w:t>Majelis</w:t>
      </w:r>
      <w:proofErr w:type="spellEnd"/>
      <w:r w:rsidR="008D66B6" w:rsidRPr="003740FA">
        <w:rPr>
          <w:iCs/>
          <w:szCs w:val="24"/>
          <w:lang w:eastAsia="id-ID"/>
        </w:rPr>
        <w:t xml:space="preserve"> Ulama Indonesia (Tim </w:t>
      </w:r>
      <w:proofErr w:type="spellStart"/>
      <w:r w:rsidR="008D66B6" w:rsidRPr="003740FA">
        <w:rPr>
          <w:iCs/>
          <w:szCs w:val="24"/>
          <w:lang w:eastAsia="id-ID"/>
        </w:rPr>
        <w:t>Penyusun</w:t>
      </w:r>
      <w:proofErr w:type="spellEnd"/>
      <w:r w:rsidR="008D66B6" w:rsidRPr="003740FA">
        <w:rPr>
          <w:iCs/>
          <w:szCs w:val="24"/>
          <w:lang w:eastAsia="id-ID"/>
        </w:rPr>
        <w:t xml:space="preserve">, 2003) </w:t>
      </w:r>
      <w:proofErr w:type="spellStart"/>
      <w:r w:rsidR="008D66B6" w:rsidRPr="003740FA">
        <w:rPr>
          <w:iCs/>
          <w:szCs w:val="24"/>
          <w:lang w:eastAsia="id-ID"/>
        </w:rPr>
        <w:t>yakni</w:t>
      </w:r>
      <w:proofErr w:type="spellEnd"/>
      <w:r w:rsidR="008D66B6" w:rsidRPr="003740FA">
        <w:rPr>
          <w:iCs/>
          <w:szCs w:val="24"/>
          <w:lang w:eastAsia="id-ID"/>
        </w:rPr>
        <w:t xml:space="preserve"> </w:t>
      </w:r>
      <w:r w:rsidR="008D66B6" w:rsidRPr="003740FA">
        <w:rPr>
          <w:i/>
          <w:szCs w:val="24"/>
          <w:lang w:eastAsia="id-ID"/>
        </w:rPr>
        <w:t>‘</w:t>
      </w:r>
      <w:proofErr w:type="spellStart"/>
      <w:r w:rsidR="008D66B6" w:rsidRPr="003740FA">
        <w:rPr>
          <w:i/>
          <w:szCs w:val="24"/>
          <w:lang w:eastAsia="id-ID"/>
        </w:rPr>
        <w:t>menahan</w:t>
      </w:r>
      <w:proofErr w:type="spellEnd"/>
      <w:r w:rsidR="008D66B6" w:rsidRPr="003740FA">
        <w:rPr>
          <w:i/>
          <w:szCs w:val="24"/>
          <w:lang w:eastAsia="id-ID"/>
        </w:rPr>
        <w:t xml:space="preserve"> </w:t>
      </w:r>
      <w:proofErr w:type="spellStart"/>
      <w:r w:rsidR="008D66B6" w:rsidRPr="003740FA">
        <w:rPr>
          <w:i/>
          <w:szCs w:val="24"/>
          <w:lang w:eastAsia="id-ID"/>
        </w:rPr>
        <w:t>harta</w:t>
      </w:r>
      <w:proofErr w:type="spellEnd"/>
      <w:r w:rsidR="008D66B6" w:rsidRPr="003740FA">
        <w:rPr>
          <w:i/>
          <w:szCs w:val="24"/>
          <w:lang w:eastAsia="id-ID"/>
        </w:rPr>
        <w:t xml:space="preserve"> yang </w:t>
      </w:r>
      <w:proofErr w:type="spellStart"/>
      <w:r w:rsidR="008D66B6" w:rsidRPr="003740FA">
        <w:rPr>
          <w:i/>
          <w:szCs w:val="24"/>
          <w:lang w:eastAsia="id-ID"/>
        </w:rPr>
        <w:t>bisa</w:t>
      </w:r>
      <w:proofErr w:type="spellEnd"/>
      <w:r w:rsidR="008D66B6" w:rsidRPr="003740FA">
        <w:rPr>
          <w:i/>
          <w:szCs w:val="24"/>
          <w:lang w:eastAsia="id-ID"/>
        </w:rPr>
        <w:t xml:space="preserve"> </w:t>
      </w:r>
      <w:proofErr w:type="spellStart"/>
      <w:r w:rsidR="008D66B6" w:rsidRPr="003740FA">
        <w:rPr>
          <w:i/>
          <w:szCs w:val="24"/>
          <w:lang w:eastAsia="id-ID"/>
        </w:rPr>
        <w:t>diambil</w:t>
      </w:r>
      <w:proofErr w:type="spellEnd"/>
      <w:r w:rsidR="008D66B6" w:rsidRPr="003740FA">
        <w:rPr>
          <w:i/>
          <w:szCs w:val="24"/>
          <w:lang w:eastAsia="id-ID"/>
        </w:rPr>
        <w:t xml:space="preserve"> </w:t>
      </w:r>
      <w:proofErr w:type="spellStart"/>
      <w:r w:rsidR="008D66B6" w:rsidRPr="003740FA">
        <w:rPr>
          <w:i/>
          <w:szCs w:val="24"/>
          <w:lang w:eastAsia="id-ID"/>
        </w:rPr>
        <w:t>manfaatnya</w:t>
      </w:r>
      <w:proofErr w:type="spellEnd"/>
      <w:r w:rsidR="008D66B6" w:rsidRPr="003740FA">
        <w:rPr>
          <w:i/>
          <w:szCs w:val="24"/>
          <w:lang w:eastAsia="id-ID"/>
        </w:rPr>
        <w:t xml:space="preserve"> dan </w:t>
      </w:r>
      <w:proofErr w:type="spellStart"/>
      <w:r w:rsidR="008D66B6" w:rsidRPr="003740FA">
        <w:rPr>
          <w:i/>
          <w:szCs w:val="24"/>
          <w:lang w:eastAsia="id-ID"/>
        </w:rPr>
        <w:t>harta</w:t>
      </w:r>
      <w:proofErr w:type="spellEnd"/>
      <w:r w:rsidR="008D66B6" w:rsidRPr="003740FA">
        <w:rPr>
          <w:i/>
          <w:szCs w:val="24"/>
          <w:lang w:eastAsia="id-ID"/>
        </w:rPr>
        <w:t xml:space="preserve"> </w:t>
      </w:r>
      <w:proofErr w:type="spellStart"/>
      <w:r w:rsidR="008D66B6" w:rsidRPr="003740FA">
        <w:rPr>
          <w:i/>
          <w:szCs w:val="24"/>
          <w:lang w:eastAsia="id-ID"/>
        </w:rPr>
        <w:t>tersebut</w:t>
      </w:r>
      <w:proofErr w:type="spellEnd"/>
      <w:r w:rsidR="008D66B6" w:rsidRPr="003740FA">
        <w:rPr>
          <w:i/>
          <w:szCs w:val="24"/>
          <w:lang w:eastAsia="id-ID"/>
        </w:rPr>
        <w:t xml:space="preserve"> </w:t>
      </w:r>
      <w:proofErr w:type="spellStart"/>
      <w:r w:rsidR="008D66B6" w:rsidRPr="003740FA">
        <w:rPr>
          <w:i/>
          <w:szCs w:val="24"/>
          <w:lang w:eastAsia="id-ID"/>
        </w:rPr>
        <w:t>atau</w:t>
      </w:r>
      <w:proofErr w:type="spellEnd"/>
      <w:r w:rsidR="008D66B6" w:rsidRPr="003740FA">
        <w:rPr>
          <w:i/>
          <w:szCs w:val="24"/>
          <w:lang w:eastAsia="id-ID"/>
        </w:rPr>
        <w:t xml:space="preserve"> </w:t>
      </w:r>
      <w:proofErr w:type="spellStart"/>
      <w:r w:rsidR="008D66B6" w:rsidRPr="003740FA">
        <w:rPr>
          <w:i/>
          <w:szCs w:val="24"/>
          <w:lang w:eastAsia="id-ID"/>
        </w:rPr>
        <w:t>pokoknya</w:t>
      </w:r>
      <w:proofErr w:type="spellEnd"/>
      <w:r w:rsidR="00B11322" w:rsidRPr="003740FA">
        <w:rPr>
          <w:i/>
          <w:szCs w:val="24"/>
          <w:lang w:eastAsia="id-ID"/>
        </w:rPr>
        <w:t>/</w:t>
      </w:r>
      <w:proofErr w:type="spellStart"/>
      <w:r w:rsidR="00B11322" w:rsidRPr="003740FA">
        <w:rPr>
          <w:i/>
          <w:szCs w:val="24"/>
          <w:lang w:eastAsia="id-ID"/>
        </w:rPr>
        <w:t>nilainya</w:t>
      </w:r>
      <w:proofErr w:type="spellEnd"/>
      <w:r w:rsidR="008D66B6" w:rsidRPr="003740FA">
        <w:rPr>
          <w:i/>
          <w:szCs w:val="24"/>
          <w:lang w:eastAsia="id-ID"/>
        </w:rPr>
        <w:t xml:space="preserve"> </w:t>
      </w:r>
      <w:proofErr w:type="spellStart"/>
      <w:r w:rsidR="008D66B6" w:rsidRPr="003740FA">
        <w:rPr>
          <w:i/>
          <w:szCs w:val="24"/>
          <w:lang w:eastAsia="id-ID"/>
        </w:rPr>
        <w:t>tidak</w:t>
      </w:r>
      <w:proofErr w:type="spellEnd"/>
      <w:r w:rsidR="008D66B6" w:rsidRPr="003740FA">
        <w:rPr>
          <w:i/>
          <w:szCs w:val="24"/>
          <w:lang w:eastAsia="id-ID"/>
        </w:rPr>
        <w:t xml:space="preserve"> </w:t>
      </w:r>
      <w:proofErr w:type="spellStart"/>
      <w:r w:rsidR="008D66B6" w:rsidRPr="003740FA">
        <w:rPr>
          <w:i/>
          <w:szCs w:val="24"/>
          <w:lang w:eastAsia="id-ID"/>
        </w:rPr>
        <w:t>habis</w:t>
      </w:r>
      <w:proofErr w:type="spellEnd"/>
      <w:r w:rsidR="008D66B6" w:rsidRPr="003740FA">
        <w:rPr>
          <w:i/>
          <w:szCs w:val="24"/>
          <w:lang w:eastAsia="id-ID"/>
        </w:rPr>
        <w:t>/</w:t>
      </w:r>
      <w:proofErr w:type="spellStart"/>
      <w:r w:rsidR="008D66B6" w:rsidRPr="003740FA">
        <w:rPr>
          <w:i/>
          <w:szCs w:val="24"/>
          <w:lang w:eastAsia="id-ID"/>
        </w:rPr>
        <w:t>lenyap</w:t>
      </w:r>
      <w:proofErr w:type="spellEnd"/>
      <w:r w:rsidR="008D66B6" w:rsidRPr="003740FA">
        <w:rPr>
          <w:i/>
          <w:szCs w:val="24"/>
          <w:lang w:eastAsia="id-ID"/>
        </w:rPr>
        <w:t>/</w:t>
      </w:r>
      <w:proofErr w:type="spellStart"/>
      <w:r w:rsidR="008D66B6" w:rsidRPr="003740FA">
        <w:rPr>
          <w:i/>
          <w:szCs w:val="24"/>
          <w:lang w:eastAsia="id-ID"/>
        </w:rPr>
        <w:t>hilang</w:t>
      </w:r>
      <w:proofErr w:type="spellEnd"/>
      <w:r w:rsidR="008D66B6" w:rsidRPr="003740FA">
        <w:rPr>
          <w:i/>
          <w:szCs w:val="24"/>
          <w:lang w:eastAsia="id-ID"/>
        </w:rPr>
        <w:t xml:space="preserve"> </w:t>
      </w:r>
      <w:proofErr w:type="spellStart"/>
      <w:r w:rsidR="008D66B6" w:rsidRPr="003740FA">
        <w:rPr>
          <w:i/>
          <w:szCs w:val="24"/>
          <w:lang w:eastAsia="id-ID"/>
        </w:rPr>
        <w:t>akibat</w:t>
      </w:r>
      <w:proofErr w:type="spellEnd"/>
      <w:r w:rsidR="008D66B6" w:rsidRPr="003740FA">
        <w:rPr>
          <w:i/>
          <w:szCs w:val="24"/>
          <w:lang w:eastAsia="id-ID"/>
        </w:rPr>
        <w:t xml:space="preserve"> </w:t>
      </w:r>
      <w:proofErr w:type="spellStart"/>
      <w:r w:rsidR="008D66B6" w:rsidRPr="003740FA">
        <w:rPr>
          <w:i/>
          <w:szCs w:val="24"/>
          <w:lang w:eastAsia="id-ID"/>
        </w:rPr>
        <w:t>dari</w:t>
      </w:r>
      <w:proofErr w:type="spellEnd"/>
      <w:r w:rsidR="008D66B6" w:rsidRPr="003740FA">
        <w:rPr>
          <w:i/>
          <w:szCs w:val="24"/>
          <w:lang w:eastAsia="id-ID"/>
        </w:rPr>
        <w:t xml:space="preserve"> </w:t>
      </w:r>
      <w:proofErr w:type="spellStart"/>
      <w:r w:rsidR="008D66B6" w:rsidRPr="003740FA">
        <w:rPr>
          <w:i/>
          <w:szCs w:val="24"/>
          <w:lang w:eastAsia="id-ID"/>
        </w:rPr>
        <w:t>suatu</w:t>
      </w:r>
      <w:proofErr w:type="spellEnd"/>
      <w:r w:rsidR="008D66B6" w:rsidRPr="003740FA">
        <w:rPr>
          <w:i/>
          <w:szCs w:val="24"/>
          <w:lang w:eastAsia="id-ID"/>
        </w:rPr>
        <w:t xml:space="preserve"> </w:t>
      </w:r>
      <w:proofErr w:type="spellStart"/>
      <w:r w:rsidR="008D66B6" w:rsidRPr="003740FA">
        <w:rPr>
          <w:i/>
          <w:szCs w:val="24"/>
          <w:lang w:eastAsia="id-ID"/>
        </w:rPr>
        <w:t>tindakan</w:t>
      </w:r>
      <w:proofErr w:type="spellEnd"/>
      <w:r w:rsidR="008D66B6" w:rsidRPr="003740FA">
        <w:rPr>
          <w:i/>
          <w:szCs w:val="24"/>
          <w:lang w:eastAsia="id-ID"/>
        </w:rPr>
        <w:t xml:space="preserve"> </w:t>
      </w:r>
      <w:proofErr w:type="spellStart"/>
      <w:r w:rsidR="008D66B6" w:rsidRPr="003740FA">
        <w:rPr>
          <w:i/>
          <w:szCs w:val="24"/>
          <w:lang w:eastAsia="id-ID"/>
        </w:rPr>
        <w:t>hukum</w:t>
      </w:r>
      <w:proofErr w:type="spellEnd"/>
      <w:r w:rsidR="008D66B6" w:rsidRPr="003740FA">
        <w:rPr>
          <w:i/>
          <w:szCs w:val="24"/>
          <w:lang w:eastAsia="id-ID"/>
        </w:rPr>
        <w:t xml:space="preserve"> </w:t>
      </w:r>
      <w:proofErr w:type="spellStart"/>
      <w:r w:rsidR="008D66B6" w:rsidRPr="003740FA">
        <w:rPr>
          <w:i/>
          <w:szCs w:val="24"/>
          <w:lang w:eastAsia="id-ID"/>
        </w:rPr>
        <w:t>terhadap</w:t>
      </w:r>
      <w:proofErr w:type="spellEnd"/>
      <w:r w:rsidR="008D66B6" w:rsidRPr="003740FA">
        <w:rPr>
          <w:i/>
          <w:szCs w:val="24"/>
          <w:lang w:eastAsia="id-ID"/>
        </w:rPr>
        <w:t xml:space="preserve"> </w:t>
      </w:r>
      <w:proofErr w:type="spellStart"/>
      <w:r w:rsidR="008D66B6" w:rsidRPr="003740FA">
        <w:rPr>
          <w:i/>
          <w:szCs w:val="24"/>
          <w:lang w:eastAsia="id-ID"/>
        </w:rPr>
        <w:t>harta</w:t>
      </w:r>
      <w:proofErr w:type="spellEnd"/>
      <w:r w:rsidR="008D66B6" w:rsidRPr="003740FA">
        <w:rPr>
          <w:i/>
          <w:szCs w:val="24"/>
          <w:lang w:eastAsia="id-ID"/>
        </w:rPr>
        <w:t xml:space="preserve"> </w:t>
      </w:r>
      <w:proofErr w:type="spellStart"/>
      <w:r w:rsidR="008D66B6" w:rsidRPr="003740FA">
        <w:rPr>
          <w:i/>
          <w:szCs w:val="24"/>
          <w:lang w:eastAsia="id-ID"/>
        </w:rPr>
        <w:t>tersebut</w:t>
      </w:r>
      <w:proofErr w:type="spellEnd"/>
      <w:r w:rsidR="008D66B6" w:rsidRPr="003740FA">
        <w:rPr>
          <w:i/>
          <w:szCs w:val="24"/>
          <w:lang w:eastAsia="id-ID"/>
        </w:rPr>
        <w:t xml:space="preserve"> (</w:t>
      </w:r>
      <w:proofErr w:type="spellStart"/>
      <w:r w:rsidR="008D66B6" w:rsidRPr="003740FA">
        <w:rPr>
          <w:i/>
          <w:szCs w:val="24"/>
          <w:lang w:eastAsia="id-ID"/>
        </w:rPr>
        <w:t>seperti</w:t>
      </w:r>
      <w:proofErr w:type="spellEnd"/>
      <w:r w:rsidR="008D66B6" w:rsidRPr="003740FA">
        <w:rPr>
          <w:i/>
          <w:szCs w:val="24"/>
          <w:lang w:eastAsia="id-ID"/>
        </w:rPr>
        <w:t xml:space="preserve"> </w:t>
      </w:r>
      <w:proofErr w:type="spellStart"/>
      <w:r w:rsidR="008D66B6" w:rsidRPr="003740FA">
        <w:rPr>
          <w:i/>
          <w:szCs w:val="24"/>
          <w:lang w:eastAsia="id-ID"/>
        </w:rPr>
        <w:t>menjual</w:t>
      </w:r>
      <w:proofErr w:type="spellEnd"/>
      <w:r w:rsidR="008D66B6" w:rsidRPr="003740FA">
        <w:rPr>
          <w:i/>
          <w:szCs w:val="24"/>
          <w:lang w:eastAsia="id-ID"/>
        </w:rPr>
        <w:t xml:space="preserve">, </w:t>
      </w:r>
      <w:proofErr w:type="spellStart"/>
      <w:r w:rsidR="008D66B6" w:rsidRPr="003740FA">
        <w:rPr>
          <w:i/>
          <w:szCs w:val="24"/>
          <w:lang w:eastAsia="id-ID"/>
        </w:rPr>
        <w:t>memberikan</w:t>
      </w:r>
      <w:proofErr w:type="spellEnd"/>
      <w:r w:rsidR="008D66B6" w:rsidRPr="003740FA">
        <w:rPr>
          <w:i/>
          <w:szCs w:val="24"/>
          <w:lang w:eastAsia="id-ID"/>
        </w:rPr>
        <w:t xml:space="preserve"> </w:t>
      </w:r>
      <w:proofErr w:type="spellStart"/>
      <w:r w:rsidR="008D66B6" w:rsidRPr="003740FA">
        <w:rPr>
          <w:i/>
          <w:szCs w:val="24"/>
          <w:lang w:eastAsia="id-ID"/>
        </w:rPr>
        <w:t>atau</w:t>
      </w:r>
      <w:proofErr w:type="spellEnd"/>
      <w:r w:rsidR="008D66B6" w:rsidRPr="003740FA">
        <w:rPr>
          <w:i/>
          <w:szCs w:val="24"/>
          <w:lang w:eastAsia="id-ID"/>
        </w:rPr>
        <w:t xml:space="preserve"> </w:t>
      </w:r>
      <w:proofErr w:type="spellStart"/>
      <w:r w:rsidR="008D66B6" w:rsidRPr="003740FA">
        <w:rPr>
          <w:i/>
          <w:szCs w:val="24"/>
          <w:lang w:eastAsia="id-ID"/>
        </w:rPr>
        <w:t>mewariskannya</w:t>
      </w:r>
      <w:proofErr w:type="spellEnd"/>
      <w:r w:rsidR="008D66B6" w:rsidRPr="003740FA">
        <w:rPr>
          <w:i/>
          <w:szCs w:val="24"/>
          <w:lang w:eastAsia="id-ID"/>
        </w:rPr>
        <w:t xml:space="preserve">) di mana </w:t>
      </w:r>
      <w:proofErr w:type="spellStart"/>
      <w:r w:rsidR="008D66B6" w:rsidRPr="003740FA">
        <w:rPr>
          <w:i/>
          <w:szCs w:val="24"/>
          <w:lang w:eastAsia="id-ID"/>
        </w:rPr>
        <w:t>hasil</w:t>
      </w:r>
      <w:proofErr w:type="spellEnd"/>
      <w:r w:rsidR="008D66B6" w:rsidRPr="003740FA">
        <w:rPr>
          <w:i/>
          <w:szCs w:val="24"/>
          <w:lang w:eastAsia="id-ID"/>
        </w:rPr>
        <w:t xml:space="preserve"> </w:t>
      </w:r>
      <w:proofErr w:type="spellStart"/>
      <w:r w:rsidR="008D66B6" w:rsidRPr="003740FA">
        <w:rPr>
          <w:i/>
          <w:szCs w:val="24"/>
          <w:lang w:eastAsia="id-ID"/>
        </w:rPr>
        <w:t>atau</w:t>
      </w:r>
      <w:proofErr w:type="spellEnd"/>
      <w:r w:rsidR="008D66B6" w:rsidRPr="003740FA">
        <w:rPr>
          <w:i/>
          <w:szCs w:val="24"/>
          <w:lang w:eastAsia="id-ID"/>
        </w:rPr>
        <w:t xml:space="preserve"> </w:t>
      </w:r>
      <w:proofErr w:type="spellStart"/>
      <w:r w:rsidR="008D66B6" w:rsidRPr="003740FA">
        <w:rPr>
          <w:i/>
          <w:szCs w:val="24"/>
          <w:lang w:eastAsia="id-ID"/>
        </w:rPr>
        <w:t>manfaat</w:t>
      </w:r>
      <w:proofErr w:type="spellEnd"/>
      <w:r w:rsidR="008D66B6" w:rsidRPr="003740FA">
        <w:rPr>
          <w:i/>
          <w:szCs w:val="24"/>
          <w:lang w:eastAsia="id-ID"/>
        </w:rPr>
        <w:t xml:space="preserve"> </w:t>
      </w:r>
      <w:proofErr w:type="spellStart"/>
      <w:r w:rsidR="008D66B6" w:rsidRPr="003740FA">
        <w:rPr>
          <w:i/>
          <w:szCs w:val="24"/>
          <w:lang w:eastAsia="id-ID"/>
        </w:rPr>
        <w:t>dari</w:t>
      </w:r>
      <w:proofErr w:type="spellEnd"/>
      <w:r w:rsidR="008D66B6" w:rsidRPr="003740FA">
        <w:rPr>
          <w:i/>
          <w:szCs w:val="24"/>
          <w:lang w:eastAsia="id-ID"/>
        </w:rPr>
        <w:t xml:space="preserve"> </w:t>
      </w:r>
      <w:proofErr w:type="spellStart"/>
      <w:r w:rsidR="008D66B6" w:rsidRPr="003740FA">
        <w:rPr>
          <w:i/>
          <w:szCs w:val="24"/>
          <w:lang w:eastAsia="id-ID"/>
        </w:rPr>
        <w:t>harta</w:t>
      </w:r>
      <w:proofErr w:type="spellEnd"/>
      <w:r w:rsidR="008D66B6" w:rsidRPr="003740FA">
        <w:rPr>
          <w:i/>
          <w:szCs w:val="24"/>
          <w:lang w:eastAsia="id-ID"/>
        </w:rPr>
        <w:t xml:space="preserve"> </w:t>
      </w:r>
      <w:proofErr w:type="spellStart"/>
      <w:r w:rsidR="008D66B6" w:rsidRPr="003740FA">
        <w:rPr>
          <w:i/>
          <w:szCs w:val="24"/>
          <w:lang w:eastAsia="id-ID"/>
        </w:rPr>
        <w:t>tersebut</w:t>
      </w:r>
      <w:proofErr w:type="spellEnd"/>
      <w:r w:rsidR="008D66B6" w:rsidRPr="003740FA">
        <w:rPr>
          <w:i/>
          <w:szCs w:val="24"/>
          <w:lang w:eastAsia="id-ID"/>
        </w:rPr>
        <w:t xml:space="preserve"> </w:t>
      </w:r>
      <w:proofErr w:type="spellStart"/>
      <w:r w:rsidR="008D66B6" w:rsidRPr="003740FA">
        <w:rPr>
          <w:i/>
          <w:szCs w:val="24"/>
          <w:lang w:eastAsia="id-ID"/>
        </w:rPr>
        <w:t>disalurkan</w:t>
      </w:r>
      <w:proofErr w:type="spellEnd"/>
      <w:r w:rsidR="008D66B6" w:rsidRPr="003740FA">
        <w:rPr>
          <w:i/>
          <w:szCs w:val="24"/>
          <w:lang w:eastAsia="id-ID"/>
        </w:rPr>
        <w:t xml:space="preserve"> pada </w:t>
      </w:r>
      <w:proofErr w:type="spellStart"/>
      <w:r w:rsidR="008D66B6" w:rsidRPr="003740FA">
        <w:rPr>
          <w:i/>
          <w:szCs w:val="24"/>
          <w:lang w:eastAsia="id-ID"/>
        </w:rPr>
        <w:t>suatu</w:t>
      </w:r>
      <w:proofErr w:type="spellEnd"/>
      <w:r w:rsidR="008D66B6" w:rsidRPr="003740FA">
        <w:rPr>
          <w:i/>
          <w:szCs w:val="24"/>
          <w:lang w:eastAsia="id-ID"/>
        </w:rPr>
        <w:t xml:space="preserve"> yang </w:t>
      </w:r>
      <w:proofErr w:type="spellStart"/>
      <w:r w:rsidR="008D66B6" w:rsidRPr="003740FA">
        <w:rPr>
          <w:i/>
          <w:szCs w:val="24"/>
          <w:lang w:eastAsia="id-ID"/>
        </w:rPr>
        <w:t>mubah</w:t>
      </w:r>
      <w:proofErr w:type="spellEnd"/>
      <w:r w:rsidR="008D66B6" w:rsidRPr="003740FA">
        <w:rPr>
          <w:i/>
          <w:szCs w:val="24"/>
          <w:lang w:eastAsia="id-ID"/>
        </w:rPr>
        <w:t xml:space="preserve"> (</w:t>
      </w:r>
      <w:proofErr w:type="spellStart"/>
      <w:r w:rsidR="008D66B6" w:rsidRPr="003740FA">
        <w:rPr>
          <w:i/>
          <w:szCs w:val="24"/>
          <w:lang w:eastAsia="id-ID"/>
        </w:rPr>
        <w:t>tidak</w:t>
      </w:r>
      <w:proofErr w:type="spellEnd"/>
      <w:r w:rsidR="008D66B6" w:rsidRPr="003740FA">
        <w:rPr>
          <w:i/>
          <w:szCs w:val="24"/>
          <w:lang w:eastAsia="id-ID"/>
        </w:rPr>
        <w:t xml:space="preserve"> haram) dan </w:t>
      </w:r>
      <w:proofErr w:type="spellStart"/>
      <w:r w:rsidR="008D66B6" w:rsidRPr="003740FA">
        <w:rPr>
          <w:i/>
          <w:szCs w:val="24"/>
          <w:lang w:eastAsia="id-ID"/>
        </w:rPr>
        <w:t>jelas</w:t>
      </w:r>
      <w:proofErr w:type="spellEnd"/>
      <w:r w:rsidR="008D66B6" w:rsidRPr="003740FA">
        <w:rPr>
          <w:i/>
          <w:szCs w:val="24"/>
          <w:lang w:eastAsia="id-ID"/>
        </w:rPr>
        <w:t xml:space="preserve"> </w:t>
      </w:r>
      <w:proofErr w:type="spellStart"/>
      <w:r w:rsidR="008D66B6" w:rsidRPr="003740FA">
        <w:rPr>
          <w:i/>
          <w:szCs w:val="24"/>
          <w:lang w:eastAsia="id-ID"/>
        </w:rPr>
        <w:t>adanya</w:t>
      </w:r>
      <w:proofErr w:type="spellEnd"/>
      <w:r w:rsidR="008D66B6" w:rsidRPr="003740FA">
        <w:rPr>
          <w:i/>
          <w:szCs w:val="24"/>
          <w:lang w:eastAsia="id-ID"/>
        </w:rPr>
        <w:t>.</w:t>
      </w:r>
    </w:p>
    <w:p w14:paraId="48AF705E" w14:textId="51767AED" w:rsidR="00B11322" w:rsidRPr="003740FA" w:rsidRDefault="00B11322" w:rsidP="001823A5">
      <w:pPr>
        <w:pStyle w:val="BodyText"/>
        <w:spacing w:after="0"/>
        <w:ind w:firstLine="720"/>
        <w:rPr>
          <w:iCs/>
          <w:szCs w:val="24"/>
          <w:lang w:eastAsia="id-ID"/>
        </w:rPr>
      </w:pPr>
      <w:proofErr w:type="spellStart"/>
      <w:r w:rsidRPr="003740FA">
        <w:rPr>
          <w:iCs/>
          <w:szCs w:val="24"/>
          <w:lang w:eastAsia="id-ID"/>
        </w:rPr>
        <w:t>Berdasarkan</w:t>
      </w:r>
      <w:proofErr w:type="spellEnd"/>
      <w:r w:rsidRPr="003740FA">
        <w:rPr>
          <w:iCs/>
          <w:szCs w:val="24"/>
          <w:lang w:eastAsia="id-ID"/>
        </w:rPr>
        <w:t xml:space="preserve"> </w:t>
      </w:r>
      <w:proofErr w:type="spellStart"/>
      <w:r w:rsidRPr="003740FA">
        <w:rPr>
          <w:iCs/>
          <w:szCs w:val="24"/>
          <w:lang w:eastAsia="id-ID"/>
        </w:rPr>
        <w:t>definisi</w:t>
      </w:r>
      <w:proofErr w:type="spellEnd"/>
      <w:r w:rsidRPr="003740FA">
        <w:rPr>
          <w:iCs/>
          <w:szCs w:val="24"/>
          <w:lang w:eastAsia="id-ID"/>
        </w:rPr>
        <w:t xml:space="preserve"> </w:t>
      </w:r>
      <w:proofErr w:type="spellStart"/>
      <w:r w:rsidRPr="003740FA">
        <w:rPr>
          <w:iCs/>
          <w:szCs w:val="24"/>
          <w:lang w:eastAsia="id-ID"/>
        </w:rPr>
        <w:t>inilah</w:t>
      </w:r>
      <w:proofErr w:type="spellEnd"/>
      <w:r w:rsidRPr="003740FA">
        <w:rPr>
          <w:iCs/>
          <w:szCs w:val="24"/>
          <w:lang w:eastAsia="id-ID"/>
        </w:rPr>
        <w:t xml:space="preserve"> </w:t>
      </w:r>
      <w:proofErr w:type="spellStart"/>
      <w:r w:rsidRPr="003740FA">
        <w:rPr>
          <w:iCs/>
          <w:szCs w:val="24"/>
          <w:lang w:eastAsia="id-ID"/>
        </w:rPr>
        <w:t>kemudian</w:t>
      </w:r>
      <w:proofErr w:type="spellEnd"/>
      <w:r w:rsidRPr="003740FA">
        <w:rPr>
          <w:iCs/>
          <w:szCs w:val="24"/>
          <w:lang w:eastAsia="id-ID"/>
        </w:rPr>
        <w:t xml:space="preserve"> </w:t>
      </w:r>
      <w:proofErr w:type="spellStart"/>
      <w:r w:rsidRPr="003740FA">
        <w:rPr>
          <w:iCs/>
          <w:szCs w:val="24"/>
          <w:lang w:eastAsia="id-ID"/>
        </w:rPr>
        <w:t>harta</w:t>
      </w:r>
      <w:proofErr w:type="spellEnd"/>
      <w:r w:rsidRPr="003740FA">
        <w:rPr>
          <w:iCs/>
          <w:szCs w:val="24"/>
          <w:lang w:eastAsia="id-ID"/>
        </w:rPr>
        <w:t xml:space="preserve"> </w:t>
      </w:r>
      <w:proofErr w:type="spellStart"/>
      <w:r w:rsidRPr="003740FA">
        <w:rPr>
          <w:iCs/>
          <w:szCs w:val="24"/>
          <w:lang w:eastAsia="id-ID"/>
        </w:rPr>
        <w:t>atau</w:t>
      </w:r>
      <w:proofErr w:type="spellEnd"/>
      <w:r w:rsidRPr="003740FA">
        <w:rPr>
          <w:iCs/>
          <w:szCs w:val="24"/>
          <w:lang w:eastAsia="id-ID"/>
        </w:rPr>
        <w:t xml:space="preserve"> </w:t>
      </w:r>
      <w:proofErr w:type="spellStart"/>
      <w:r w:rsidRPr="003740FA">
        <w:rPr>
          <w:iCs/>
          <w:szCs w:val="24"/>
          <w:lang w:eastAsia="id-ID"/>
        </w:rPr>
        <w:t>aset</w:t>
      </w:r>
      <w:proofErr w:type="spellEnd"/>
      <w:r w:rsidRPr="003740FA">
        <w:rPr>
          <w:iCs/>
          <w:szCs w:val="24"/>
          <w:lang w:eastAsia="id-ID"/>
        </w:rPr>
        <w:t xml:space="preserve"> </w:t>
      </w:r>
      <w:proofErr w:type="spellStart"/>
      <w:r w:rsidRPr="003740FA">
        <w:rPr>
          <w:iCs/>
          <w:szCs w:val="24"/>
          <w:lang w:eastAsia="id-ID"/>
        </w:rPr>
        <w:t>wakaf</w:t>
      </w:r>
      <w:proofErr w:type="spellEnd"/>
      <w:r w:rsidRPr="003740FA">
        <w:rPr>
          <w:iCs/>
          <w:szCs w:val="24"/>
          <w:lang w:eastAsia="id-ID"/>
        </w:rPr>
        <w:t xml:space="preserve"> </w:t>
      </w:r>
      <w:proofErr w:type="spellStart"/>
      <w:r w:rsidRPr="003740FA">
        <w:rPr>
          <w:iCs/>
          <w:szCs w:val="24"/>
          <w:lang w:eastAsia="id-ID"/>
        </w:rPr>
        <w:t>bertransformasi</w:t>
      </w:r>
      <w:proofErr w:type="spellEnd"/>
      <w:r w:rsidRPr="003740FA">
        <w:rPr>
          <w:iCs/>
          <w:szCs w:val="24"/>
          <w:lang w:eastAsia="id-ID"/>
        </w:rPr>
        <w:t xml:space="preserve"> </w:t>
      </w:r>
      <w:proofErr w:type="spellStart"/>
      <w:r w:rsidRPr="003740FA">
        <w:rPr>
          <w:iCs/>
          <w:szCs w:val="24"/>
          <w:lang w:eastAsia="id-ID"/>
        </w:rPr>
        <w:t>menjadi</w:t>
      </w:r>
      <w:proofErr w:type="spellEnd"/>
      <w:r w:rsidRPr="003740FA">
        <w:rPr>
          <w:iCs/>
          <w:szCs w:val="24"/>
          <w:lang w:eastAsia="id-ID"/>
        </w:rPr>
        <w:t xml:space="preserve"> </w:t>
      </w:r>
      <w:proofErr w:type="spellStart"/>
      <w:r w:rsidRPr="003740FA">
        <w:rPr>
          <w:iCs/>
          <w:szCs w:val="24"/>
          <w:lang w:eastAsia="id-ID"/>
        </w:rPr>
        <w:t>lebih</w:t>
      </w:r>
      <w:proofErr w:type="spellEnd"/>
      <w:r w:rsidRPr="003740FA">
        <w:rPr>
          <w:iCs/>
          <w:szCs w:val="24"/>
          <w:lang w:eastAsia="id-ID"/>
        </w:rPr>
        <w:t xml:space="preserve"> </w:t>
      </w:r>
      <w:proofErr w:type="spellStart"/>
      <w:r w:rsidRPr="003740FA">
        <w:rPr>
          <w:iCs/>
          <w:szCs w:val="24"/>
          <w:lang w:eastAsia="id-ID"/>
        </w:rPr>
        <w:t>beragam</w:t>
      </w:r>
      <w:proofErr w:type="spellEnd"/>
      <w:r w:rsidRPr="003740FA">
        <w:rPr>
          <w:iCs/>
          <w:szCs w:val="24"/>
          <w:lang w:eastAsia="id-ID"/>
        </w:rPr>
        <w:t xml:space="preserve">. </w:t>
      </w:r>
      <w:proofErr w:type="spellStart"/>
      <w:r w:rsidRPr="003740FA">
        <w:rPr>
          <w:iCs/>
          <w:szCs w:val="24"/>
          <w:lang w:eastAsia="id-ID"/>
        </w:rPr>
        <w:t>Ia</w:t>
      </w:r>
      <w:proofErr w:type="spellEnd"/>
      <w:r w:rsidRPr="003740FA">
        <w:rPr>
          <w:iCs/>
          <w:szCs w:val="24"/>
          <w:lang w:eastAsia="id-ID"/>
        </w:rPr>
        <w:t xml:space="preserve"> </w:t>
      </w:r>
      <w:proofErr w:type="spellStart"/>
      <w:r w:rsidRPr="003740FA">
        <w:rPr>
          <w:iCs/>
          <w:szCs w:val="24"/>
          <w:lang w:eastAsia="id-ID"/>
        </w:rPr>
        <w:t>tidak</w:t>
      </w:r>
      <w:proofErr w:type="spellEnd"/>
      <w:r w:rsidRPr="003740FA">
        <w:rPr>
          <w:iCs/>
          <w:szCs w:val="24"/>
          <w:lang w:eastAsia="id-ID"/>
        </w:rPr>
        <w:t xml:space="preserve"> </w:t>
      </w:r>
      <w:proofErr w:type="spellStart"/>
      <w:r w:rsidRPr="003740FA">
        <w:rPr>
          <w:iCs/>
          <w:szCs w:val="24"/>
          <w:lang w:eastAsia="id-ID"/>
        </w:rPr>
        <w:t>lagi</w:t>
      </w:r>
      <w:proofErr w:type="spellEnd"/>
      <w:r w:rsidRPr="003740FA">
        <w:rPr>
          <w:iCs/>
          <w:szCs w:val="24"/>
          <w:lang w:eastAsia="id-ID"/>
        </w:rPr>
        <w:t xml:space="preserve"> </w:t>
      </w:r>
      <w:proofErr w:type="spellStart"/>
      <w:r w:rsidRPr="003740FA">
        <w:rPr>
          <w:iCs/>
          <w:szCs w:val="24"/>
          <w:lang w:eastAsia="id-ID"/>
        </w:rPr>
        <w:t>terbatas</w:t>
      </w:r>
      <w:proofErr w:type="spellEnd"/>
      <w:r w:rsidRPr="003740FA">
        <w:rPr>
          <w:iCs/>
          <w:szCs w:val="24"/>
          <w:lang w:eastAsia="id-ID"/>
        </w:rPr>
        <w:t xml:space="preserve"> pada yang </w:t>
      </w:r>
      <w:proofErr w:type="spellStart"/>
      <w:r w:rsidRPr="003740FA">
        <w:rPr>
          <w:iCs/>
          <w:szCs w:val="24"/>
          <w:lang w:eastAsia="id-ID"/>
        </w:rPr>
        <w:t>wujudnya</w:t>
      </w:r>
      <w:proofErr w:type="spellEnd"/>
      <w:r w:rsidRPr="003740FA">
        <w:rPr>
          <w:iCs/>
          <w:szCs w:val="24"/>
          <w:lang w:eastAsia="id-ID"/>
        </w:rPr>
        <w:t xml:space="preserve"> </w:t>
      </w:r>
      <w:proofErr w:type="spellStart"/>
      <w:r w:rsidRPr="003740FA">
        <w:rPr>
          <w:iCs/>
          <w:szCs w:val="24"/>
          <w:lang w:eastAsia="id-ID"/>
        </w:rPr>
        <w:t>kekal</w:t>
      </w:r>
      <w:proofErr w:type="spellEnd"/>
      <w:r w:rsidRPr="003740FA">
        <w:rPr>
          <w:iCs/>
          <w:szCs w:val="24"/>
          <w:lang w:eastAsia="id-ID"/>
        </w:rPr>
        <w:t xml:space="preserve">, </w:t>
      </w:r>
      <w:proofErr w:type="spellStart"/>
      <w:r w:rsidRPr="003740FA">
        <w:rPr>
          <w:iCs/>
          <w:szCs w:val="24"/>
          <w:lang w:eastAsia="id-ID"/>
        </w:rPr>
        <w:t>namun</w:t>
      </w:r>
      <w:proofErr w:type="spellEnd"/>
      <w:r w:rsidRPr="003740FA">
        <w:rPr>
          <w:iCs/>
          <w:szCs w:val="24"/>
          <w:lang w:eastAsia="id-ID"/>
        </w:rPr>
        <w:t xml:space="preserve"> juga </w:t>
      </w:r>
      <w:proofErr w:type="spellStart"/>
      <w:r w:rsidRPr="003740FA">
        <w:rPr>
          <w:iCs/>
          <w:szCs w:val="24"/>
          <w:lang w:eastAsia="id-ID"/>
        </w:rPr>
        <w:t>benda</w:t>
      </w:r>
      <w:proofErr w:type="spellEnd"/>
      <w:r w:rsidRPr="003740FA">
        <w:rPr>
          <w:iCs/>
          <w:szCs w:val="24"/>
          <w:lang w:eastAsia="id-ID"/>
        </w:rPr>
        <w:t xml:space="preserve"> yang </w:t>
      </w:r>
      <w:proofErr w:type="spellStart"/>
      <w:r w:rsidRPr="003740FA">
        <w:rPr>
          <w:iCs/>
          <w:szCs w:val="24"/>
          <w:lang w:eastAsia="id-ID"/>
        </w:rPr>
        <w:t>nilainya</w:t>
      </w:r>
      <w:proofErr w:type="spellEnd"/>
      <w:r w:rsidRPr="003740FA">
        <w:rPr>
          <w:iCs/>
          <w:szCs w:val="24"/>
          <w:lang w:eastAsia="id-ID"/>
        </w:rPr>
        <w:t xml:space="preserve"> </w:t>
      </w:r>
      <w:proofErr w:type="spellStart"/>
      <w:r w:rsidRPr="003740FA">
        <w:rPr>
          <w:iCs/>
          <w:szCs w:val="24"/>
          <w:lang w:eastAsia="id-ID"/>
        </w:rPr>
        <w:t>atau</w:t>
      </w:r>
      <w:proofErr w:type="spellEnd"/>
      <w:r w:rsidRPr="003740FA">
        <w:rPr>
          <w:iCs/>
          <w:szCs w:val="24"/>
          <w:lang w:eastAsia="id-ID"/>
        </w:rPr>
        <w:t xml:space="preserve"> </w:t>
      </w:r>
      <w:proofErr w:type="spellStart"/>
      <w:r w:rsidRPr="003740FA">
        <w:rPr>
          <w:iCs/>
          <w:szCs w:val="24"/>
          <w:lang w:eastAsia="id-ID"/>
        </w:rPr>
        <w:t>pokoknya</w:t>
      </w:r>
      <w:proofErr w:type="spellEnd"/>
      <w:r w:rsidRPr="003740FA">
        <w:rPr>
          <w:iCs/>
          <w:szCs w:val="24"/>
          <w:lang w:eastAsia="id-ID"/>
        </w:rPr>
        <w:t xml:space="preserve"> </w:t>
      </w:r>
      <w:proofErr w:type="spellStart"/>
      <w:r w:rsidRPr="003740FA">
        <w:rPr>
          <w:iCs/>
          <w:szCs w:val="24"/>
          <w:lang w:eastAsia="id-ID"/>
        </w:rPr>
        <w:t>kekal</w:t>
      </w:r>
      <w:proofErr w:type="spellEnd"/>
      <w:r w:rsidRPr="003740FA">
        <w:rPr>
          <w:iCs/>
          <w:szCs w:val="24"/>
          <w:lang w:eastAsia="id-ID"/>
        </w:rPr>
        <w:t xml:space="preserve">. </w:t>
      </w:r>
      <w:proofErr w:type="spellStart"/>
      <w:r w:rsidRPr="003740FA">
        <w:rPr>
          <w:iCs/>
          <w:szCs w:val="24"/>
          <w:lang w:eastAsia="id-ID"/>
        </w:rPr>
        <w:t>Dalam</w:t>
      </w:r>
      <w:proofErr w:type="spellEnd"/>
      <w:r w:rsidRPr="003740FA">
        <w:rPr>
          <w:iCs/>
          <w:szCs w:val="24"/>
          <w:lang w:eastAsia="id-ID"/>
        </w:rPr>
        <w:t xml:space="preserve"> </w:t>
      </w:r>
      <w:proofErr w:type="spellStart"/>
      <w:r w:rsidRPr="003740FA">
        <w:rPr>
          <w:iCs/>
          <w:szCs w:val="24"/>
          <w:lang w:eastAsia="id-ID"/>
        </w:rPr>
        <w:t>hal</w:t>
      </w:r>
      <w:proofErr w:type="spellEnd"/>
      <w:r w:rsidRPr="003740FA">
        <w:rPr>
          <w:iCs/>
          <w:szCs w:val="24"/>
          <w:lang w:eastAsia="id-ID"/>
        </w:rPr>
        <w:t xml:space="preserve"> </w:t>
      </w:r>
      <w:proofErr w:type="spellStart"/>
      <w:r w:rsidRPr="003740FA">
        <w:rPr>
          <w:iCs/>
          <w:szCs w:val="24"/>
          <w:lang w:eastAsia="id-ID"/>
        </w:rPr>
        <w:t>ini</w:t>
      </w:r>
      <w:proofErr w:type="spellEnd"/>
      <w:r w:rsidRPr="003740FA">
        <w:rPr>
          <w:iCs/>
          <w:szCs w:val="24"/>
          <w:lang w:eastAsia="id-ID"/>
        </w:rPr>
        <w:t xml:space="preserve">, uang </w:t>
      </w:r>
      <w:proofErr w:type="spellStart"/>
      <w:r w:rsidRPr="003740FA">
        <w:rPr>
          <w:iCs/>
          <w:szCs w:val="24"/>
          <w:lang w:eastAsia="id-ID"/>
        </w:rPr>
        <w:t>merupakan</w:t>
      </w:r>
      <w:proofErr w:type="spellEnd"/>
      <w:r w:rsidRPr="003740FA">
        <w:rPr>
          <w:iCs/>
          <w:szCs w:val="24"/>
          <w:lang w:eastAsia="id-ID"/>
        </w:rPr>
        <w:t xml:space="preserve"> </w:t>
      </w:r>
      <w:proofErr w:type="spellStart"/>
      <w:r w:rsidRPr="003740FA">
        <w:rPr>
          <w:iCs/>
          <w:szCs w:val="24"/>
          <w:lang w:eastAsia="id-ID"/>
        </w:rPr>
        <w:t>kategori</w:t>
      </w:r>
      <w:proofErr w:type="spellEnd"/>
      <w:r w:rsidRPr="003740FA">
        <w:rPr>
          <w:iCs/>
          <w:szCs w:val="24"/>
          <w:lang w:eastAsia="id-ID"/>
        </w:rPr>
        <w:t xml:space="preserve"> </w:t>
      </w:r>
      <w:proofErr w:type="spellStart"/>
      <w:r w:rsidRPr="003740FA">
        <w:rPr>
          <w:iCs/>
          <w:szCs w:val="24"/>
          <w:lang w:eastAsia="id-ID"/>
        </w:rPr>
        <w:t>benda</w:t>
      </w:r>
      <w:proofErr w:type="spellEnd"/>
      <w:r w:rsidRPr="003740FA">
        <w:rPr>
          <w:iCs/>
          <w:szCs w:val="24"/>
          <w:lang w:eastAsia="id-ID"/>
        </w:rPr>
        <w:t xml:space="preserve"> yang </w:t>
      </w:r>
      <w:proofErr w:type="spellStart"/>
      <w:r w:rsidRPr="003740FA">
        <w:rPr>
          <w:iCs/>
          <w:szCs w:val="24"/>
          <w:lang w:eastAsia="id-ID"/>
        </w:rPr>
        <w:t>tetap</w:t>
      </w:r>
      <w:proofErr w:type="spellEnd"/>
      <w:r w:rsidRPr="003740FA">
        <w:rPr>
          <w:iCs/>
          <w:szCs w:val="24"/>
          <w:lang w:eastAsia="id-ID"/>
        </w:rPr>
        <w:t xml:space="preserve"> </w:t>
      </w:r>
      <w:proofErr w:type="spellStart"/>
      <w:r w:rsidRPr="003740FA">
        <w:rPr>
          <w:iCs/>
          <w:szCs w:val="24"/>
          <w:lang w:eastAsia="id-ID"/>
        </w:rPr>
        <w:t>pokoknya</w:t>
      </w:r>
      <w:proofErr w:type="spellEnd"/>
      <w:r w:rsidRPr="003740FA">
        <w:rPr>
          <w:iCs/>
          <w:szCs w:val="24"/>
          <w:lang w:eastAsia="id-ID"/>
        </w:rPr>
        <w:t>/</w:t>
      </w:r>
      <w:proofErr w:type="spellStart"/>
      <w:r w:rsidRPr="003740FA">
        <w:rPr>
          <w:iCs/>
          <w:szCs w:val="24"/>
          <w:lang w:eastAsia="id-ID"/>
        </w:rPr>
        <w:t>nilainya</w:t>
      </w:r>
      <w:proofErr w:type="spellEnd"/>
      <w:r w:rsidRPr="003740FA">
        <w:rPr>
          <w:iCs/>
          <w:szCs w:val="24"/>
          <w:lang w:eastAsia="id-ID"/>
        </w:rPr>
        <w:t xml:space="preserve">. </w:t>
      </w:r>
      <w:proofErr w:type="spellStart"/>
      <w:r w:rsidRPr="003740FA">
        <w:rPr>
          <w:iCs/>
          <w:szCs w:val="24"/>
          <w:lang w:eastAsia="id-ID"/>
        </w:rPr>
        <w:t>Definisi</w:t>
      </w:r>
      <w:proofErr w:type="spellEnd"/>
      <w:r w:rsidRPr="003740FA">
        <w:rPr>
          <w:iCs/>
          <w:szCs w:val="24"/>
          <w:lang w:eastAsia="id-ID"/>
        </w:rPr>
        <w:t xml:space="preserve"> MUI </w:t>
      </w:r>
      <w:proofErr w:type="spellStart"/>
      <w:r w:rsidRPr="003740FA">
        <w:rPr>
          <w:iCs/>
          <w:szCs w:val="24"/>
          <w:lang w:eastAsia="id-ID"/>
        </w:rPr>
        <w:t>inilah</w:t>
      </w:r>
      <w:proofErr w:type="spellEnd"/>
      <w:r w:rsidRPr="003740FA">
        <w:rPr>
          <w:iCs/>
          <w:szCs w:val="24"/>
          <w:lang w:eastAsia="id-ID"/>
        </w:rPr>
        <w:t xml:space="preserve"> </w:t>
      </w:r>
      <w:proofErr w:type="spellStart"/>
      <w:r w:rsidRPr="003740FA">
        <w:rPr>
          <w:iCs/>
          <w:szCs w:val="24"/>
          <w:lang w:eastAsia="id-ID"/>
        </w:rPr>
        <w:t>kemudian</w:t>
      </w:r>
      <w:proofErr w:type="spellEnd"/>
      <w:r w:rsidRPr="003740FA">
        <w:rPr>
          <w:iCs/>
          <w:szCs w:val="24"/>
          <w:lang w:eastAsia="id-ID"/>
        </w:rPr>
        <w:t xml:space="preserve"> </w:t>
      </w:r>
      <w:proofErr w:type="spellStart"/>
      <w:r w:rsidRPr="003740FA">
        <w:rPr>
          <w:iCs/>
          <w:szCs w:val="24"/>
          <w:lang w:eastAsia="id-ID"/>
        </w:rPr>
        <w:t>berimplikasi</w:t>
      </w:r>
      <w:proofErr w:type="spellEnd"/>
      <w:r w:rsidRPr="003740FA">
        <w:rPr>
          <w:iCs/>
          <w:szCs w:val="24"/>
          <w:lang w:eastAsia="id-ID"/>
        </w:rPr>
        <w:t xml:space="preserve"> </w:t>
      </w:r>
      <w:proofErr w:type="spellStart"/>
      <w:r w:rsidRPr="003740FA">
        <w:rPr>
          <w:iCs/>
          <w:szCs w:val="24"/>
          <w:lang w:eastAsia="id-ID"/>
        </w:rPr>
        <w:t>kepada</w:t>
      </w:r>
      <w:proofErr w:type="spellEnd"/>
      <w:r w:rsidRPr="003740FA">
        <w:rPr>
          <w:iCs/>
          <w:szCs w:val="24"/>
          <w:lang w:eastAsia="id-ID"/>
        </w:rPr>
        <w:t xml:space="preserve"> </w:t>
      </w:r>
      <w:proofErr w:type="spellStart"/>
      <w:r w:rsidRPr="003740FA">
        <w:rPr>
          <w:iCs/>
          <w:szCs w:val="24"/>
          <w:lang w:eastAsia="id-ID"/>
        </w:rPr>
        <w:t>legitimasi</w:t>
      </w:r>
      <w:proofErr w:type="spellEnd"/>
      <w:r w:rsidRPr="003740FA">
        <w:rPr>
          <w:iCs/>
          <w:szCs w:val="24"/>
          <w:lang w:eastAsia="id-ID"/>
        </w:rPr>
        <w:t xml:space="preserve"> </w:t>
      </w:r>
      <w:proofErr w:type="spellStart"/>
      <w:r w:rsidRPr="003740FA">
        <w:rPr>
          <w:iCs/>
          <w:szCs w:val="24"/>
          <w:lang w:eastAsia="id-ID"/>
        </w:rPr>
        <w:t>bolehnya</w:t>
      </w:r>
      <w:proofErr w:type="spellEnd"/>
      <w:r w:rsidRPr="003740FA">
        <w:rPr>
          <w:iCs/>
          <w:szCs w:val="24"/>
          <w:lang w:eastAsia="id-ID"/>
        </w:rPr>
        <w:t xml:space="preserve"> (</w:t>
      </w:r>
      <w:proofErr w:type="spellStart"/>
      <w:r w:rsidRPr="003740FA">
        <w:rPr>
          <w:iCs/>
          <w:szCs w:val="24"/>
          <w:lang w:eastAsia="id-ID"/>
        </w:rPr>
        <w:t>halalnya</w:t>
      </w:r>
      <w:proofErr w:type="spellEnd"/>
      <w:r w:rsidRPr="003740FA">
        <w:rPr>
          <w:iCs/>
          <w:szCs w:val="24"/>
          <w:lang w:eastAsia="id-ID"/>
        </w:rPr>
        <w:t xml:space="preserve">) </w:t>
      </w:r>
      <w:proofErr w:type="spellStart"/>
      <w:r w:rsidRPr="003740FA">
        <w:rPr>
          <w:iCs/>
          <w:szCs w:val="24"/>
          <w:lang w:eastAsia="id-ID"/>
        </w:rPr>
        <w:t>wakaf</w:t>
      </w:r>
      <w:proofErr w:type="spellEnd"/>
      <w:r w:rsidRPr="003740FA">
        <w:rPr>
          <w:iCs/>
          <w:szCs w:val="24"/>
          <w:lang w:eastAsia="id-ID"/>
        </w:rPr>
        <w:t xml:space="preserve"> uang (Hasan, 2010).</w:t>
      </w:r>
    </w:p>
    <w:p w14:paraId="4956C451" w14:textId="4A382B89" w:rsidR="00F0223A" w:rsidRPr="003740FA" w:rsidRDefault="00F0223A" w:rsidP="00E906CC">
      <w:pPr>
        <w:pStyle w:val="BodyText"/>
        <w:spacing w:after="0"/>
        <w:ind w:firstLine="720"/>
        <w:rPr>
          <w:iCs/>
          <w:szCs w:val="24"/>
          <w:lang w:eastAsia="id-ID"/>
        </w:rPr>
      </w:pPr>
      <w:proofErr w:type="spellStart"/>
      <w:r w:rsidRPr="003740FA">
        <w:rPr>
          <w:iCs/>
          <w:szCs w:val="24"/>
          <w:lang w:eastAsia="id-ID"/>
        </w:rPr>
        <w:t>Wakaf</w:t>
      </w:r>
      <w:proofErr w:type="spellEnd"/>
      <w:r w:rsidRPr="003740FA">
        <w:rPr>
          <w:iCs/>
          <w:szCs w:val="24"/>
          <w:lang w:eastAsia="id-ID"/>
        </w:rPr>
        <w:t xml:space="preserve"> uang di Indonesia </w:t>
      </w:r>
      <w:proofErr w:type="spellStart"/>
      <w:r w:rsidRPr="003740FA">
        <w:rPr>
          <w:iCs/>
          <w:szCs w:val="24"/>
          <w:lang w:eastAsia="id-ID"/>
        </w:rPr>
        <w:t>relatif</w:t>
      </w:r>
      <w:proofErr w:type="spellEnd"/>
      <w:r w:rsidRPr="003740FA">
        <w:rPr>
          <w:iCs/>
          <w:szCs w:val="24"/>
          <w:lang w:eastAsia="id-ID"/>
        </w:rPr>
        <w:t xml:space="preserve"> </w:t>
      </w:r>
      <w:proofErr w:type="spellStart"/>
      <w:r w:rsidRPr="003740FA">
        <w:rPr>
          <w:iCs/>
          <w:szCs w:val="24"/>
          <w:lang w:eastAsia="id-ID"/>
        </w:rPr>
        <w:t>baru</w:t>
      </w:r>
      <w:proofErr w:type="spellEnd"/>
      <w:r w:rsidRPr="003740FA">
        <w:rPr>
          <w:iCs/>
          <w:szCs w:val="24"/>
          <w:lang w:eastAsia="id-ID"/>
        </w:rPr>
        <w:t xml:space="preserve">. Hal </w:t>
      </w:r>
      <w:proofErr w:type="spellStart"/>
      <w:r w:rsidRPr="003740FA">
        <w:rPr>
          <w:iCs/>
          <w:szCs w:val="24"/>
          <w:lang w:eastAsia="id-ID"/>
        </w:rPr>
        <w:t>ini</w:t>
      </w:r>
      <w:proofErr w:type="spellEnd"/>
      <w:r w:rsidRPr="003740FA">
        <w:rPr>
          <w:iCs/>
          <w:szCs w:val="24"/>
          <w:lang w:eastAsia="id-ID"/>
        </w:rPr>
        <w:t xml:space="preserve"> </w:t>
      </w:r>
      <w:proofErr w:type="spellStart"/>
      <w:r w:rsidRPr="003740FA">
        <w:rPr>
          <w:iCs/>
          <w:szCs w:val="24"/>
          <w:lang w:eastAsia="id-ID"/>
        </w:rPr>
        <w:t>terlihat</w:t>
      </w:r>
      <w:proofErr w:type="spellEnd"/>
      <w:r w:rsidRPr="003740FA">
        <w:rPr>
          <w:iCs/>
          <w:szCs w:val="24"/>
          <w:lang w:eastAsia="id-ID"/>
        </w:rPr>
        <w:t xml:space="preserve"> </w:t>
      </w:r>
      <w:proofErr w:type="spellStart"/>
      <w:r w:rsidRPr="003740FA">
        <w:rPr>
          <w:iCs/>
          <w:szCs w:val="24"/>
          <w:lang w:eastAsia="id-ID"/>
        </w:rPr>
        <w:t>dari</w:t>
      </w:r>
      <w:proofErr w:type="spellEnd"/>
      <w:r w:rsidRPr="003740FA">
        <w:rPr>
          <w:iCs/>
          <w:szCs w:val="24"/>
          <w:lang w:eastAsia="id-ID"/>
        </w:rPr>
        <w:t xml:space="preserve"> fatwa </w:t>
      </w:r>
      <w:proofErr w:type="spellStart"/>
      <w:r w:rsidRPr="003740FA">
        <w:rPr>
          <w:iCs/>
          <w:szCs w:val="24"/>
          <w:lang w:eastAsia="id-ID"/>
        </w:rPr>
        <w:t>Majelis</w:t>
      </w:r>
      <w:proofErr w:type="spellEnd"/>
      <w:r w:rsidRPr="003740FA">
        <w:rPr>
          <w:iCs/>
          <w:szCs w:val="24"/>
          <w:lang w:eastAsia="id-ID"/>
        </w:rPr>
        <w:t xml:space="preserve"> Ulama Indonesia </w:t>
      </w:r>
      <w:proofErr w:type="spellStart"/>
      <w:r w:rsidRPr="003740FA">
        <w:rPr>
          <w:iCs/>
          <w:szCs w:val="24"/>
          <w:lang w:eastAsia="id-ID"/>
        </w:rPr>
        <w:t>tentang</w:t>
      </w:r>
      <w:proofErr w:type="spellEnd"/>
      <w:r w:rsidRPr="003740FA">
        <w:rPr>
          <w:iCs/>
          <w:szCs w:val="24"/>
          <w:lang w:eastAsia="id-ID"/>
        </w:rPr>
        <w:t xml:space="preserve"> </w:t>
      </w:r>
      <w:proofErr w:type="spellStart"/>
      <w:r w:rsidRPr="003740FA">
        <w:rPr>
          <w:iCs/>
          <w:szCs w:val="24"/>
          <w:lang w:eastAsia="id-ID"/>
        </w:rPr>
        <w:t>wakaf</w:t>
      </w:r>
      <w:proofErr w:type="spellEnd"/>
      <w:r w:rsidRPr="003740FA">
        <w:rPr>
          <w:iCs/>
          <w:szCs w:val="24"/>
          <w:lang w:eastAsia="id-ID"/>
        </w:rPr>
        <w:t xml:space="preserve"> uang yang </w:t>
      </w:r>
      <w:proofErr w:type="spellStart"/>
      <w:r w:rsidRPr="003740FA">
        <w:rPr>
          <w:iCs/>
          <w:szCs w:val="24"/>
          <w:lang w:eastAsia="id-ID"/>
        </w:rPr>
        <w:t>dikeluarkan</w:t>
      </w:r>
      <w:proofErr w:type="spellEnd"/>
      <w:r w:rsidRPr="003740FA">
        <w:rPr>
          <w:iCs/>
          <w:szCs w:val="24"/>
          <w:lang w:eastAsia="id-ID"/>
        </w:rPr>
        <w:t xml:space="preserve"> pada </w:t>
      </w:r>
      <w:proofErr w:type="spellStart"/>
      <w:r w:rsidRPr="003740FA">
        <w:rPr>
          <w:iCs/>
          <w:szCs w:val="24"/>
          <w:lang w:eastAsia="id-ID"/>
        </w:rPr>
        <w:t>tanggal</w:t>
      </w:r>
      <w:proofErr w:type="spellEnd"/>
      <w:r w:rsidRPr="003740FA">
        <w:rPr>
          <w:iCs/>
          <w:szCs w:val="24"/>
          <w:lang w:eastAsia="id-ID"/>
        </w:rPr>
        <w:t xml:space="preserve"> 11 Mei 2002. </w:t>
      </w:r>
      <w:proofErr w:type="spellStart"/>
      <w:r w:rsidRPr="003740FA">
        <w:rPr>
          <w:iCs/>
          <w:szCs w:val="24"/>
          <w:lang w:eastAsia="id-ID"/>
        </w:rPr>
        <w:t>Pemerintah</w:t>
      </w:r>
      <w:proofErr w:type="spellEnd"/>
      <w:r w:rsidRPr="003740FA">
        <w:rPr>
          <w:iCs/>
          <w:szCs w:val="24"/>
          <w:lang w:eastAsia="id-ID"/>
        </w:rPr>
        <w:t xml:space="preserve"> </w:t>
      </w:r>
      <w:proofErr w:type="spellStart"/>
      <w:r w:rsidRPr="003740FA">
        <w:rPr>
          <w:iCs/>
          <w:szCs w:val="24"/>
          <w:lang w:eastAsia="id-ID"/>
        </w:rPr>
        <w:t>melalui</w:t>
      </w:r>
      <w:proofErr w:type="spellEnd"/>
      <w:r w:rsidRPr="003740FA">
        <w:rPr>
          <w:iCs/>
          <w:szCs w:val="24"/>
          <w:lang w:eastAsia="id-ID"/>
        </w:rPr>
        <w:t xml:space="preserve"> </w:t>
      </w:r>
      <w:proofErr w:type="spellStart"/>
      <w:r w:rsidRPr="003740FA">
        <w:rPr>
          <w:iCs/>
          <w:szCs w:val="24"/>
          <w:lang w:eastAsia="id-ID"/>
        </w:rPr>
        <w:t>presiden</w:t>
      </w:r>
      <w:proofErr w:type="spellEnd"/>
      <w:r w:rsidRPr="003740FA">
        <w:rPr>
          <w:iCs/>
          <w:szCs w:val="24"/>
          <w:lang w:eastAsia="id-ID"/>
        </w:rPr>
        <w:t xml:space="preserve"> </w:t>
      </w:r>
      <w:proofErr w:type="spellStart"/>
      <w:r w:rsidRPr="003740FA">
        <w:rPr>
          <w:iCs/>
          <w:szCs w:val="24"/>
          <w:lang w:eastAsia="id-ID"/>
        </w:rPr>
        <w:t>baru</w:t>
      </w:r>
      <w:proofErr w:type="spellEnd"/>
      <w:r w:rsidRPr="003740FA">
        <w:rPr>
          <w:iCs/>
          <w:szCs w:val="24"/>
          <w:lang w:eastAsia="id-ID"/>
        </w:rPr>
        <w:t xml:space="preserve"> </w:t>
      </w:r>
      <w:proofErr w:type="spellStart"/>
      <w:r w:rsidRPr="003740FA">
        <w:rPr>
          <w:iCs/>
          <w:szCs w:val="24"/>
          <w:lang w:eastAsia="id-ID"/>
        </w:rPr>
        <w:t>mengesahkan</w:t>
      </w:r>
      <w:proofErr w:type="spellEnd"/>
      <w:r w:rsidRPr="003740FA">
        <w:rPr>
          <w:iCs/>
          <w:szCs w:val="24"/>
          <w:lang w:eastAsia="id-ID"/>
        </w:rPr>
        <w:t xml:space="preserve"> UU </w:t>
      </w:r>
      <w:proofErr w:type="spellStart"/>
      <w:r w:rsidRPr="003740FA">
        <w:rPr>
          <w:iCs/>
          <w:szCs w:val="24"/>
          <w:lang w:eastAsia="id-ID"/>
        </w:rPr>
        <w:t>Wakaf</w:t>
      </w:r>
      <w:proofErr w:type="spellEnd"/>
      <w:r w:rsidRPr="003740FA">
        <w:rPr>
          <w:iCs/>
          <w:szCs w:val="24"/>
          <w:lang w:eastAsia="id-ID"/>
        </w:rPr>
        <w:t xml:space="preserve"> pada 27 </w:t>
      </w:r>
      <w:proofErr w:type="spellStart"/>
      <w:r w:rsidRPr="003740FA">
        <w:rPr>
          <w:iCs/>
          <w:szCs w:val="24"/>
          <w:lang w:eastAsia="id-ID"/>
        </w:rPr>
        <w:t>Oktober</w:t>
      </w:r>
      <w:proofErr w:type="spellEnd"/>
      <w:r w:rsidRPr="003740FA">
        <w:rPr>
          <w:iCs/>
          <w:szCs w:val="24"/>
          <w:lang w:eastAsia="id-ID"/>
        </w:rPr>
        <w:t xml:space="preserve"> 2004. </w:t>
      </w:r>
      <w:proofErr w:type="spellStart"/>
      <w:r w:rsidRPr="003740FA">
        <w:rPr>
          <w:iCs/>
          <w:szCs w:val="24"/>
          <w:lang w:eastAsia="id-ID"/>
        </w:rPr>
        <w:t>Undang-undang</w:t>
      </w:r>
      <w:proofErr w:type="spellEnd"/>
      <w:r w:rsidRPr="003740FA">
        <w:rPr>
          <w:iCs/>
          <w:szCs w:val="24"/>
          <w:lang w:eastAsia="id-ID"/>
        </w:rPr>
        <w:t xml:space="preserve"> </w:t>
      </w:r>
      <w:proofErr w:type="spellStart"/>
      <w:r w:rsidRPr="003740FA">
        <w:rPr>
          <w:iCs/>
          <w:szCs w:val="24"/>
          <w:lang w:eastAsia="id-ID"/>
        </w:rPr>
        <w:t>tersebut</w:t>
      </w:r>
      <w:proofErr w:type="spellEnd"/>
      <w:r w:rsidRPr="003740FA">
        <w:rPr>
          <w:iCs/>
          <w:szCs w:val="24"/>
          <w:lang w:eastAsia="id-ID"/>
        </w:rPr>
        <w:t xml:space="preserve"> </w:t>
      </w:r>
      <w:proofErr w:type="spellStart"/>
      <w:r w:rsidRPr="003740FA">
        <w:rPr>
          <w:iCs/>
          <w:szCs w:val="24"/>
          <w:lang w:eastAsia="id-ID"/>
        </w:rPr>
        <w:t>merupakan</w:t>
      </w:r>
      <w:proofErr w:type="spellEnd"/>
      <w:r w:rsidRPr="003740FA">
        <w:rPr>
          <w:iCs/>
          <w:szCs w:val="24"/>
          <w:lang w:eastAsia="id-ID"/>
        </w:rPr>
        <w:t xml:space="preserve"> </w:t>
      </w:r>
      <w:proofErr w:type="spellStart"/>
      <w:r w:rsidRPr="003740FA">
        <w:rPr>
          <w:iCs/>
          <w:szCs w:val="24"/>
          <w:lang w:eastAsia="id-ID"/>
        </w:rPr>
        <w:t>tonggak</w:t>
      </w:r>
      <w:proofErr w:type="spellEnd"/>
      <w:r w:rsidRPr="003740FA">
        <w:rPr>
          <w:iCs/>
          <w:szCs w:val="24"/>
          <w:lang w:eastAsia="id-ID"/>
        </w:rPr>
        <w:t xml:space="preserve"> </w:t>
      </w:r>
      <w:proofErr w:type="spellStart"/>
      <w:r w:rsidRPr="003740FA">
        <w:rPr>
          <w:iCs/>
          <w:szCs w:val="24"/>
          <w:lang w:eastAsia="id-ID"/>
        </w:rPr>
        <w:t>penyelenggaraan</w:t>
      </w:r>
      <w:proofErr w:type="spellEnd"/>
      <w:r w:rsidRPr="003740FA">
        <w:rPr>
          <w:iCs/>
          <w:szCs w:val="24"/>
          <w:lang w:eastAsia="id-ID"/>
        </w:rPr>
        <w:t xml:space="preserve"> </w:t>
      </w:r>
      <w:proofErr w:type="spellStart"/>
      <w:r w:rsidRPr="003740FA">
        <w:rPr>
          <w:iCs/>
          <w:szCs w:val="24"/>
          <w:lang w:eastAsia="id-ID"/>
        </w:rPr>
        <w:t>wakaf</w:t>
      </w:r>
      <w:proofErr w:type="spellEnd"/>
      <w:r w:rsidRPr="003740FA">
        <w:rPr>
          <w:iCs/>
          <w:szCs w:val="24"/>
          <w:lang w:eastAsia="id-ID"/>
        </w:rPr>
        <w:t xml:space="preserve"> </w:t>
      </w:r>
      <w:proofErr w:type="spellStart"/>
      <w:r w:rsidRPr="003740FA">
        <w:rPr>
          <w:iCs/>
          <w:szCs w:val="24"/>
          <w:lang w:eastAsia="id-ID"/>
        </w:rPr>
        <w:t>baru</w:t>
      </w:r>
      <w:proofErr w:type="spellEnd"/>
      <w:r w:rsidRPr="003740FA">
        <w:rPr>
          <w:iCs/>
          <w:szCs w:val="24"/>
          <w:lang w:eastAsia="id-ID"/>
        </w:rPr>
        <w:t xml:space="preserve"> yang </w:t>
      </w:r>
      <w:proofErr w:type="spellStart"/>
      <w:r w:rsidRPr="003740FA">
        <w:rPr>
          <w:iCs/>
          <w:szCs w:val="24"/>
          <w:lang w:eastAsia="id-ID"/>
        </w:rPr>
        <w:t>sebelumnya</w:t>
      </w:r>
      <w:proofErr w:type="spellEnd"/>
      <w:r w:rsidRPr="003740FA">
        <w:rPr>
          <w:iCs/>
          <w:szCs w:val="24"/>
          <w:lang w:eastAsia="id-ID"/>
        </w:rPr>
        <w:t xml:space="preserve"> </w:t>
      </w:r>
      <w:proofErr w:type="spellStart"/>
      <w:r w:rsidRPr="003740FA">
        <w:rPr>
          <w:iCs/>
          <w:szCs w:val="24"/>
          <w:lang w:eastAsia="id-ID"/>
        </w:rPr>
        <w:t>diatur</w:t>
      </w:r>
      <w:proofErr w:type="spellEnd"/>
      <w:r w:rsidRPr="003740FA">
        <w:rPr>
          <w:iCs/>
          <w:szCs w:val="24"/>
          <w:lang w:eastAsia="id-ID"/>
        </w:rPr>
        <w:t xml:space="preserve"> </w:t>
      </w:r>
      <w:proofErr w:type="spellStart"/>
      <w:r w:rsidRPr="003740FA">
        <w:rPr>
          <w:iCs/>
          <w:szCs w:val="24"/>
          <w:lang w:eastAsia="id-ID"/>
        </w:rPr>
        <w:t>dengan</w:t>
      </w:r>
      <w:proofErr w:type="spellEnd"/>
      <w:r w:rsidRPr="003740FA">
        <w:rPr>
          <w:iCs/>
          <w:szCs w:val="24"/>
          <w:lang w:eastAsia="id-ID"/>
        </w:rPr>
        <w:t xml:space="preserve"> </w:t>
      </w:r>
      <w:proofErr w:type="spellStart"/>
      <w:r w:rsidRPr="003740FA">
        <w:rPr>
          <w:iCs/>
          <w:szCs w:val="24"/>
          <w:lang w:eastAsia="id-ID"/>
        </w:rPr>
        <w:t>Peraturan</w:t>
      </w:r>
      <w:proofErr w:type="spellEnd"/>
      <w:r w:rsidRPr="003740FA">
        <w:rPr>
          <w:iCs/>
          <w:szCs w:val="24"/>
          <w:lang w:eastAsia="id-ID"/>
        </w:rPr>
        <w:t xml:space="preserve"> </w:t>
      </w:r>
      <w:proofErr w:type="spellStart"/>
      <w:r w:rsidRPr="003740FA">
        <w:rPr>
          <w:iCs/>
          <w:szCs w:val="24"/>
          <w:lang w:eastAsia="id-ID"/>
        </w:rPr>
        <w:t>Pemerintah</w:t>
      </w:r>
      <w:proofErr w:type="spellEnd"/>
      <w:r w:rsidRPr="003740FA">
        <w:rPr>
          <w:iCs/>
          <w:szCs w:val="24"/>
          <w:lang w:eastAsia="id-ID"/>
        </w:rPr>
        <w:t xml:space="preserve"> </w:t>
      </w:r>
      <w:proofErr w:type="spellStart"/>
      <w:r w:rsidRPr="003740FA">
        <w:rPr>
          <w:iCs/>
          <w:szCs w:val="24"/>
          <w:lang w:eastAsia="id-ID"/>
        </w:rPr>
        <w:t>Nomor</w:t>
      </w:r>
      <w:proofErr w:type="spellEnd"/>
      <w:r w:rsidRPr="003740FA">
        <w:rPr>
          <w:iCs/>
          <w:szCs w:val="24"/>
          <w:lang w:eastAsia="id-ID"/>
        </w:rPr>
        <w:t xml:space="preserve"> 28 </w:t>
      </w:r>
      <w:proofErr w:type="spellStart"/>
      <w:r w:rsidRPr="003740FA">
        <w:rPr>
          <w:iCs/>
          <w:szCs w:val="24"/>
          <w:lang w:eastAsia="id-ID"/>
        </w:rPr>
        <w:t>Tahun</w:t>
      </w:r>
      <w:proofErr w:type="spellEnd"/>
      <w:r w:rsidRPr="003740FA">
        <w:rPr>
          <w:iCs/>
          <w:szCs w:val="24"/>
          <w:lang w:eastAsia="id-ID"/>
        </w:rPr>
        <w:t xml:space="preserve"> 1977 dan </w:t>
      </w:r>
      <w:proofErr w:type="spellStart"/>
      <w:r w:rsidRPr="003740FA">
        <w:rPr>
          <w:iCs/>
          <w:szCs w:val="24"/>
          <w:lang w:eastAsia="id-ID"/>
        </w:rPr>
        <w:lastRenderedPageBreak/>
        <w:t>Kompilasi</w:t>
      </w:r>
      <w:proofErr w:type="spellEnd"/>
      <w:r w:rsidRPr="003740FA">
        <w:rPr>
          <w:iCs/>
          <w:szCs w:val="24"/>
          <w:lang w:eastAsia="id-ID"/>
        </w:rPr>
        <w:t xml:space="preserve"> Hukum Islam </w:t>
      </w:r>
      <w:proofErr w:type="spellStart"/>
      <w:r w:rsidRPr="003740FA">
        <w:rPr>
          <w:iCs/>
          <w:szCs w:val="24"/>
          <w:lang w:eastAsia="id-ID"/>
        </w:rPr>
        <w:t>jilid</w:t>
      </w:r>
      <w:proofErr w:type="spellEnd"/>
      <w:r w:rsidRPr="003740FA">
        <w:rPr>
          <w:iCs/>
          <w:szCs w:val="24"/>
          <w:lang w:eastAsia="id-ID"/>
        </w:rPr>
        <w:t xml:space="preserve"> </w:t>
      </w:r>
      <w:proofErr w:type="spellStart"/>
      <w:r w:rsidRPr="003740FA">
        <w:rPr>
          <w:iCs/>
          <w:szCs w:val="24"/>
          <w:lang w:eastAsia="id-ID"/>
        </w:rPr>
        <w:t>ketiga</w:t>
      </w:r>
      <w:proofErr w:type="spellEnd"/>
      <w:r w:rsidRPr="003740FA">
        <w:rPr>
          <w:iCs/>
          <w:szCs w:val="24"/>
          <w:lang w:eastAsia="id-ID"/>
        </w:rPr>
        <w:t xml:space="preserve"> (Ali, 2018).</w:t>
      </w:r>
    </w:p>
    <w:p w14:paraId="4E498A76" w14:textId="15DDE98A" w:rsidR="00EC129E" w:rsidRPr="003740FA" w:rsidRDefault="00B11322" w:rsidP="00F856D0">
      <w:pPr>
        <w:pStyle w:val="8ParagrafAwal-FirstParagraph"/>
        <w:ind w:firstLine="720"/>
        <w:rPr>
          <w:rFonts w:cstheme="majorBidi"/>
          <w:lang w:val="en-US"/>
        </w:rPr>
      </w:pPr>
      <w:proofErr w:type="spellStart"/>
      <w:r w:rsidRPr="003740FA">
        <w:rPr>
          <w:rFonts w:cstheme="majorBidi"/>
          <w:lang w:val="en-US"/>
        </w:rPr>
        <w:t>Sekalipun</w:t>
      </w:r>
      <w:proofErr w:type="spellEnd"/>
      <w:r w:rsidRPr="003740FA">
        <w:rPr>
          <w:rFonts w:cstheme="majorBidi"/>
          <w:lang w:val="en-US"/>
        </w:rPr>
        <w:t xml:space="preserve"> </w:t>
      </w:r>
      <w:proofErr w:type="spellStart"/>
      <w:r w:rsidRPr="003740FA">
        <w:rPr>
          <w:rFonts w:cstheme="majorBidi"/>
          <w:lang w:val="en-US"/>
        </w:rPr>
        <w:t>bentuk</w:t>
      </w:r>
      <w:proofErr w:type="spellEnd"/>
      <w:r w:rsidRPr="003740FA">
        <w:rPr>
          <w:rFonts w:cstheme="majorBidi"/>
          <w:lang w:val="en-US"/>
        </w:rPr>
        <w:t xml:space="preserve"> dan </w:t>
      </w:r>
      <w:proofErr w:type="spellStart"/>
      <w:r w:rsidRPr="003740FA">
        <w:rPr>
          <w:rFonts w:cstheme="majorBidi"/>
          <w:lang w:val="en-US"/>
        </w:rPr>
        <w:t>fenomena</w:t>
      </w:r>
      <w:proofErr w:type="spellEnd"/>
      <w:r w:rsidRPr="003740FA">
        <w:rPr>
          <w:rFonts w:cstheme="majorBidi"/>
          <w:lang w:val="en-US"/>
        </w:rPr>
        <w:t xml:space="preserve"> </w:t>
      </w:r>
      <w:proofErr w:type="spellStart"/>
      <w:r w:rsidRPr="003740FA">
        <w:rPr>
          <w:rFonts w:cstheme="majorBidi"/>
          <w:lang w:val="en-US"/>
        </w:rPr>
        <w:t>wakaf</w:t>
      </w:r>
      <w:proofErr w:type="spellEnd"/>
      <w:r w:rsidRPr="003740FA">
        <w:rPr>
          <w:rFonts w:cstheme="majorBidi"/>
          <w:lang w:val="en-US"/>
        </w:rPr>
        <w:t xml:space="preserve"> uang </w:t>
      </w:r>
      <w:proofErr w:type="spellStart"/>
      <w:r w:rsidRPr="003740FA">
        <w:rPr>
          <w:rFonts w:cstheme="majorBidi"/>
          <w:lang w:val="en-US"/>
        </w:rPr>
        <w:t>ini</w:t>
      </w:r>
      <w:proofErr w:type="spellEnd"/>
      <w:r w:rsidRPr="003740FA">
        <w:rPr>
          <w:rFonts w:cstheme="majorBidi"/>
          <w:lang w:val="en-US"/>
        </w:rPr>
        <w:t xml:space="preserve"> </w:t>
      </w:r>
      <w:proofErr w:type="spellStart"/>
      <w:r w:rsidRPr="003740FA">
        <w:rPr>
          <w:rFonts w:cstheme="majorBidi"/>
          <w:lang w:val="en-US"/>
        </w:rPr>
        <w:t>terbilang</w:t>
      </w:r>
      <w:proofErr w:type="spellEnd"/>
      <w:r w:rsidRPr="003740FA">
        <w:rPr>
          <w:rFonts w:cstheme="majorBidi"/>
          <w:lang w:val="en-US"/>
        </w:rPr>
        <w:t xml:space="preserve"> </w:t>
      </w:r>
      <w:proofErr w:type="spellStart"/>
      <w:r w:rsidRPr="003740FA">
        <w:rPr>
          <w:rFonts w:cstheme="majorBidi"/>
          <w:lang w:val="en-US"/>
        </w:rPr>
        <w:t>baru</w:t>
      </w:r>
      <w:proofErr w:type="spellEnd"/>
      <w:r w:rsidRPr="003740FA">
        <w:rPr>
          <w:rFonts w:cstheme="majorBidi"/>
          <w:lang w:val="en-US"/>
        </w:rPr>
        <w:t xml:space="preserve"> di Indonesia, </w:t>
      </w:r>
      <w:proofErr w:type="spellStart"/>
      <w:r w:rsidRPr="003740FA">
        <w:rPr>
          <w:rFonts w:cstheme="majorBidi"/>
          <w:lang w:val="en-US"/>
        </w:rPr>
        <w:t>namun</w:t>
      </w:r>
      <w:proofErr w:type="spellEnd"/>
      <w:r w:rsidRPr="003740FA">
        <w:rPr>
          <w:rFonts w:cstheme="majorBidi"/>
          <w:lang w:val="en-US"/>
        </w:rPr>
        <w:t xml:space="preserve"> </w:t>
      </w:r>
      <w:proofErr w:type="spellStart"/>
      <w:r w:rsidRPr="003740FA">
        <w:rPr>
          <w:rFonts w:cstheme="majorBidi"/>
          <w:lang w:val="en-US"/>
        </w:rPr>
        <w:t>dalam</w:t>
      </w:r>
      <w:proofErr w:type="spellEnd"/>
      <w:r w:rsidRPr="003740FA">
        <w:rPr>
          <w:rFonts w:cstheme="majorBidi"/>
          <w:lang w:val="en-US"/>
        </w:rPr>
        <w:t xml:space="preserve"> </w:t>
      </w:r>
      <w:proofErr w:type="spellStart"/>
      <w:r w:rsidRPr="003740FA">
        <w:rPr>
          <w:rFonts w:cstheme="majorBidi"/>
          <w:lang w:val="en-US"/>
        </w:rPr>
        <w:t>catatan</w:t>
      </w:r>
      <w:proofErr w:type="spellEnd"/>
      <w:r w:rsidRPr="003740FA">
        <w:rPr>
          <w:rFonts w:cstheme="majorBidi"/>
          <w:lang w:val="en-US"/>
        </w:rPr>
        <w:t xml:space="preserve"> </w:t>
      </w:r>
      <w:proofErr w:type="spellStart"/>
      <w:r w:rsidRPr="003740FA">
        <w:rPr>
          <w:rFonts w:cstheme="majorBidi"/>
          <w:lang w:val="en-US"/>
        </w:rPr>
        <w:t>sejarah</w:t>
      </w:r>
      <w:proofErr w:type="spellEnd"/>
      <w:r w:rsidRPr="003740FA">
        <w:rPr>
          <w:rFonts w:cstheme="majorBidi"/>
          <w:lang w:val="en-US"/>
        </w:rPr>
        <w:t xml:space="preserve"> </w:t>
      </w:r>
      <w:proofErr w:type="spellStart"/>
      <w:r w:rsidRPr="003740FA">
        <w:rPr>
          <w:rFonts w:cstheme="majorBidi"/>
          <w:lang w:val="en-US"/>
        </w:rPr>
        <w:t>sivilisasi</w:t>
      </w:r>
      <w:proofErr w:type="spellEnd"/>
      <w:r w:rsidRPr="003740FA">
        <w:rPr>
          <w:rFonts w:cstheme="majorBidi"/>
          <w:lang w:val="en-US"/>
        </w:rPr>
        <w:t xml:space="preserve"> Islam, </w:t>
      </w:r>
      <w:proofErr w:type="spellStart"/>
      <w:r w:rsidRPr="003740FA">
        <w:rPr>
          <w:rFonts w:cstheme="majorBidi"/>
          <w:lang w:val="en-US"/>
        </w:rPr>
        <w:t>wakaf</w:t>
      </w:r>
      <w:proofErr w:type="spellEnd"/>
      <w:r w:rsidRPr="003740FA">
        <w:rPr>
          <w:rFonts w:cstheme="majorBidi"/>
          <w:lang w:val="en-US"/>
        </w:rPr>
        <w:t xml:space="preserve"> uang </w:t>
      </w:r>
      <w:proofErr w:type="spellStart"/>
      <w:r w:rsidRPr="003740FA">
        <w:rPr>
          <w:rFonts w:cstheme="majorBidi"/>
          <w:lang w:val="en-US"/>
        </w:rPr>
        <w:t>telah</w:t>
      </w:r>
      <w:proofErr w:type="spellEnd"/>
      <w:r w:rsidRPr="003740FA">
        <w:rPr>
          <w:rFonts w:cstheme="majorBidi"/>
          <w:lang w:val="en-US"/>
        </w:rPr>
        <w:t xml:space="preserve"> </w:t>
      </w:r>
      <w:proofErr w:type="spellStart"/>
      <w:r w:rsidRPr="003740FA">
        <w:rPr>
          <w:rFonts w:cstheme="majorBidi"/>
          <w:lang w:val="en-US"/>
        </w:rPr>
        <w:t>dipraktekkan</w:t>
      </w:r>
      <w:proofErr w:type="spellEnd"/>
      <w:r w:rsidRPr="003740FA">
        <w:rPr>
          <w:rFonts w:cstheme="majorBidi"/>
          <w:lang w:val="en-US"/>
        </w:rPr>
        <w:t xml:space="preserve"> </w:t>
      </w:r>
      <w:proofErr w:type="spellStart"/>
      <w:r w:rsidRPr="003740FA">
        <w:rPr>
          <w:rFonts w:cstheme="majorBidi"/>
          <w:lang w:val="en-US"/>
        </w:rPr>
        <w:t>sedari</w:t>
      </w:r>
      <w:proofErr w:type="spellEnd"/>
      <w:r w:rsidRPr="003740FA">
        <w:rPr>
          <w:rFonts w:cstheme="majorBidi"/>
          <w:lang w:val="en-US"/>
        </w:rPr>
        <w:t xml:space="preserve"> </w:t>
      </w:r>
      <w:proofErr w:type="spellStart"/>
      <w:r w:rsidRPr="003740FA">
        <w:rPr>
          <w:rFonts w:cstheme="majorBidi"/>
          <w:lang w:val="en-US"/>
        </w:rPr>
        <w:t>awal</w:t>
      </w:r>
      <w:proofErr w:type="spellEnd"/>
      <w:r w:rsidRPr="003740FA">
        <w:rPr>
          <w:rFonts w:cstheme="majorBidi"/>
          <w:lang w:val="en-US"/>
        </w:rPr>
        <w:t xml:space="preserve"> </w:t>
      </w:r>
      <w:proofErr w:type="spellStart"/>
      <w:r w:rsidRPr="003740FA">
        <w:rPr>
          <w:rFonts w:cstheme="majorBidi"/>
          <w:lang w:val="en-US"/>
        </w:rPr>
        <w:t>abad</w:t>
      </w:r>
      <w:proofErr w:type="spellEnd"/>
      <w:r w:rsidRPr="003740FA">
        <w:rPr>
          <w:rFonts w:cstheme="majorBidi"/>
          <w:lang w:val="en-US"/>
        </w:rPr>
        <w:t xml:space="preserve"> </w:t>
      </w:r>
      <w:proofErr w:type="spellStart"/>
      <w:r w:rsidRPr="003740FA">
        <w:rPr>
          <w:rFonts w:cstheme="majorBidi"/>
          <w:lang w:val="en-US"/>
        </w:rPr>
        <w:t>kedua</w:t>
      </w:r>
      <w:proofErr w:type="spellEnd"/>
      <w:r w:rsidRPr="003740FA">
        <w:rPr>
          <w:rFonts w:cstheme="majorBidi"/>
          <w:lang w:val="en-US"/>
        </w:rPr>
        <w:t xml:space="preserve"> </w:t>
      </w:r>
      <w:proofErr w:type="spellStart"/>
      <w:r w:rsidRPr="003740FA">
        <w:rPr>
          <w:rFonts w:cstheme="majorBidi"/>
          <w:lang w:val="en-US"/>
        </w:rPr>
        <w:t>Hijriyah</w:t>
      </w:r>
      <w:proofErr w:type="spellEnd"/>
      <w:r w:rsidRPr="003740FA">
        <w:rPr>
          <w:rFonts w:cstheme="majorBidi"/>
          <w:lang w:val="en-US"/>
        </w:rPr>
        <w:t>.</w:t>
      </w:r>
      <w:r w:rsidR="00B57FC7" w:rsidRPr="003740FA">
        <w:rPr>
          <w:rFonts w:cstheme="majorBidi"/>
          <w:lang w:val="en-US"/>
        </w:rPr>
        <w:t xml:space="preserve"> Imam al-</w:t>
      </w:r>
      <w:proofErr w:type="spellStart"/>
      <w:r w:rsidR="00B57FC7" w:rsidRPr="003740FA">
        <w:rPr>
          <w:rFonts w:cstheme="majorBidi"/>
          <w:lang w:val="en-US"/>
        </w:rPr>
        <w:t>Zuhri</w:t>
      </w:r>
      <w:proofErr w:type="spellEnd"/>
      <w:r w:rsidR="00B57FC7" w:rsidRPr="003740FA">
        <w:rPr>
          <w:rFonts w:cstheme="majorBidi"/>
          <w:lang w:val="en-US"/>
        </w:rPr>
        <w:t xml:space="preserve"> </w:t>
      </w:r>
      <w:proofErr w:type="spellStart"/>
      <w:r w:rsidR="00B57FC7" w:rsidRPr="003740FA">
        <w:rPr>
          <w:rFonts w:cstheme="majorBidi"/>
          <w:lang w:val="en-US"/>
        </w:rPr>
        <w:t>telah</w:t>
      </w:r>
      <w:proofErr w:type="spellEnd"/>
      <w:r w:rsidR="00B57FC7" w:rsidRPr="003740FA">
        <w:rPr>
          <w:rFonts w:cstheme="majorBidi"/>
          <w:lang w:val="en-US"/>
        </w:rPr>
        <w:t xml:space="preserve"> </w:t>
      </w:r>
      <w:proofErr w:type="spellStart"/>
      <w:r w:rsidR="00B57FC7" w:rsidRPr="003740FA">
        <w:rPr>
          <w:rFonts w:cstheme="majorBidi"/>
          <w:lang w:val="en-US"/>
        </w:rPr>
        <w:t>memfatwakan</w:t>
      </w:r>
      <w:proofErr w:type="spellEnd"/>
      <w:r w:rsidR="00B57FC7" w:rsidRPr="003740FA">
        <w:rPr>
          <w:rFonts w:cstheme="majorBidi"/>
          <w:lang w:val="en-US"/>
        </w:rPr>
        <w:t xml:space="preserve"> pada </w:t>
      </w:r>
      <w:proofErr w:type="spellStart"/>
      <w:r w:rsidR="00B57FC7" w:rsidRPr="003740FA">
        <w:rPr>
          <w:rFonts w:cstheme="majorBidi"/>
          <w:lang w:val="en-US"/>
        </w:rPr>
        <w:t>saat</w:t>
      </w:r>
      <w:proofErr w:type="spellEnd"/>
      <w:r w:rsidR="00B57FC7" w:rsidRPr="003740FA">
        <w:rPr>
          <w:rFonts w:cstheme="majorBidi"/>
          <w:lang w:val="en-US"/>
        </w:rPr>
        <w:t xml:space="preserve"> </w:t>
      </w:r>
      <w:proofErr w:type="spellStart"/>
      <w:r w:rsidR="00B57FC7" w:rsidRPr="003740FA">
        <w:rPr>
          <w:rFonts w:cstheme="majorBidi"/>
          <w:lang w:val="en-US"/>
        </w:rPr>
        <w:t>itu</w:t>
      </w:r>
      <w:proofErr w:type="spellEnd"/>
      <w:r w:rsidR="00B57FC7" w:rsidRPr="003740FA">
        <w:rPr>
          <w:rFonts w:cstheme="majorBidi"/>
          <w:lang w:val="en-US"/>
        </w:rPr>
        <w:t xml:space="preserve"> dan </w:t>
      </w:r>
      <w:proofErr w:type="spellStart"/>
      <w:r w:rsidR="00B57FC7" w:rsidRPr="003740FA">
        <w:rPr>
          <w:rFonts w:cstheme="majorBidi"/>
          <w:lang w:val="en-US"/>
        </w:rPr>
        <w:t>menganjurkan</w:t>
      </w:r>
      <w:proofErr w:type="spellEnd"/>
      <w:r w:rsidR="00B57FC7" w:rsidRPr="003740FA">
        <w:rPr>
          <w:rFonts w:cstheme="majorBidi"/>
          <w:lang w:val="en-US"/>
        </w:rPr>
        <w:t xml:space="preserve"> </w:t>
      </w:r>
      <w:proofErr w:type="spellStart"/>
      <w:r w:rsidR="00B57FC7" w:rsidRPr="003740FA">
        <w:rPr>
          <w:rFonts w:cstheme="majorBidi"/>
          <w:lang w:val="en-US"/>
        </w:rPr>
        <w:t>wakaf</w:t>
      </w:r>
      <w:proofErr w:type="spellEnd"/>
      <w:r w:rsidR="00B57FC7" w:rsidRPr="003740FA">
        <w:rPr>
          <w:rFonts w:cstheme="majorBidi"/>
          <w:lang w:val="en-US"/>
        </w:rPr>
        <w:t xml:space="preserve"> dinar dan dirham yang </w:t>
      </w:r>
      <w:proofErr w:type="spellStart"/>
      <w:r w:rsidR="00B57FC7" w:rsidRPr="003740FA">
        <w:rPr>
          <w:rFonts w:cstheme="majorBidi"/>
          <w:lang w:val="en-US"/>
        </w:rPr>
        <w:t>akan</w:t>
      </w:r>
      <w:proofErr w:type="spellEnd"/>
      <w:r w:rsidR="00B57FC7" w:rsidRPr="003740FA">
        <w:rPr>
          <w:rFonts w:cstheme="majorBidi"/>
          <w:lang w:val="en-US"/>
        </w:rPr>
        <w:t xml:space="preserve"> </w:t>
      </w:r>
      <w:proofErr w:type="spellStart"/>
      <w:r w:rsidR="00B57FC7" w:rsidRPr="003740FA">
        <w:rPr>
          <w:rFonts w:cstheme="majorBidi"/>
          <w:lang w:val="en-US"/>
        </w:rPr>
        <w:t>dipergunakan</w:t>
      </w:r>
      <w:proofErr w:type="spellEnd"/>
      <w:r w:rsidR="00B57FC7" w:rsidRPr="003740FA">
        <w:rPr>
          <w:rFonts w:cstheme="majorBidi"/>
          <w:lang w:val="en-US"/>
        </w:rPr>
        <w:t xml:space="preserve"> </w:t>
      </w:r>
      <w:proofErr w:type="spellStart"/>
      <w:r w:rsidR="00B57FC7" w:rsidRPr="003740FA">
        <w:rPr>
          <w:rFonts w:cstheme="majorBidi"/>
          <w:lang w:val="en-US"/>
        </w:rPr>
        <w:t>untuk</w:t>
      </w:r>
      <w:proofErr w:type="spellEnd"/>
      <w:r w:rsidR="00B57FC7" w:rsidRPr="003740FA">
        <w:rPr>
          <w:rFonts w:cstheme="majorBidi"/>
          <w:lang w:val="en-US"/>
        </w:rPr>
        <w:t xml:space="preserve"> </w:t>
      </w:r>
      <w:proofErr w:type="spellStart"/>
      <w:r w:rsidR="00B57FC7" w:rsidRPr="003740FA">
        <w:rPr>
          <w:rFonts w:cstheme="majorBidi"/>
          <w:lang w:val="en-US"/>
        </w:rPr>
        <w:t>membangun</w:t>
      </w:r>
      <w:proofErr w:type="spellEnd"/>
      <w:r w:rsidR="00B57FC7" w:rsidRPr="003740FA">
        <w:rPr>
          <w:rFonts w:cstheme="majorBidi"/>
          <w:lang w:val="en-US"/>
        </w:rPr>
        <w:t xml:space="preserve"> </w:t>
      </w:r>
      <w:proofErr w:type="spellStart"/>
      <w:r w:rsidR="00B57FC7" w:rsidRPr="003740FA">
        <w:rPr>
          <w:rFonts w:cstheme="majorBidi"/>
          <w:lang w:val="en-US"/>
        </w:rPr>
        <w:t>sarana</w:t>
      </w:r>
      <w:proofErr w:type="spellEnd"/>
      <w:r w:rsidR="00B57FC7" w:rsidRPr="003740FA">
        <w:rPr>
          <w:rFonts w:cstheme="majorBidi"/>
          <w:lang w:val="en-US"/>
        </w:rPr>
        <w:t xml:space="preserve"> </w:t>
      </w:r>
      <w:proofErr w:type="spellStart"/>
      <w:r w:rsidR="00B57FC7" w:rsidRPr="003740FA">
        <w:rPr>
          <w:rFonts w:cstheme="majorBidi"/>
          <w:lang w:val="en-US"/>
        </w:rPr>
        <w:t>sosial</w:t>
      </w:r>
      <w:proofErr w:type="spellEnd"/>
      <w:r w:rsidR="00B57FC7" w:rsidRPr="003740FA">
        <w:rPr>
          <w:rFonts w:cstheme="majorBidi"/>
          <w:lang w:val="en-US"/>
        </w:rPr>
        <w:t xml:space="preserve">, </w:t>
      </w:r>
      <w:proofErr w:type="spellStart"/>
      <w:r w:rsidR="00B57FC7" w:rsidRPr="003740FA">
        <w:rPr>
          <w:rFonts w:cstheme="majorBidi"/>
          <w:lang w:val="en-US"/>
        </w:rPr>
        <w:t>dakwah</w:t>
      </w:r>
      <w:proofErr w:type="spellEnd"/>
      <w:r w:rsidR="00B57FC7" w:rsidRPr="003740FA">
        <w:rPr>
          <w:rFonts w:cstheme="majorBidi"/>
          <w:lang w:val="en-US"/>
        </w:rPr>
        <w:t xml:space="preserve">, dan juga </w:t>
      </w:r>
      <w:proofErr w:type="spellStart"/>
      <w:r w:rsidR="00B57FC7" w:rsidRPr="003740FA">
        <w:rPr>
          <w:rFonts w:cstheme="majorBidi"/>
          <w:lang w:val="en-US"/>
        </w:rPr>
        <w:t>pendidikan</w:t>
      </w:r>
      <w:proofErr w:type="spellEnd"/>
      <w:r w:rsidR="00B57FC7" w:rsidRPr="003740FA">
        <w:rPr>
          <w:rFonts w:cstheme="majorBidi"/>
          <w:lang w:val="en-US"/>
        </w:rPr>
        <w:t xml:space="preserve">. Uang yang </w:t>
      </w:r>
      <w:proofErr w:type="spellStart"/>
      <w:r w:rsidR="00B57FC7" w:rsidRPr="003740FA">
        <w:rPr>
          <w:rFonts w:cstheme="majorBidi"/>
          <w:lang w:val="en-US"/>
        </w:rPr>
        <w:t>terkumpul</w:t>
      </w:r>
      <w:proofErr w:type="spellEnd"/>
      <w:r w:rsidR="00B57FC7" w:rsidRPr="003740FA">
        <w:rPr>
          <w:rFonts w:cstheme="majorBidi"/>
          <w:lang w:val="en-US"/>
        </w:rPr>
        <w:t xml:space="preserve"> </w:t>
      </w:r>
      <w:proofErr w:type="spellStart"/>
      <w:r w:rsidR="00B57FC7" w:rsidRPr="003740FA">
        <w:rPr>
          <w:rFonts w:cstheme="majorBidi"/>
          <w:lang w:val="en-US"/>
        </w:rPr>
        <w:t>sebagai</w:t>
      </w:r>
      <w:proofErr w:type="spellEnd"/>
      <w:r w:rsidR="00B57FC7" w:rsidRPr="003740FA">
        <w:rPr>
          <w:rFonts w:cstheme="majorBidi"/>
          <w:lang w:val="en-US"/>
        </w:rPr>
        <w:t xml:space="preserve"> </w:t>
      </w:r>
      <w:proofErr w:type="spellStart"/>
      <w:r w:rsidR="00B57FC7" w:rsidRPr="003740FA">
        <w:rPr>
          <w:rFonts w:cstheme="majorBidi"/>
          <w:lang w:val="en-US"/>
        </w:rPr>
        <w:t>aset</w:t>
      </w:r>
      <w:proofErr w:type="spellEnd"/>
      <w:r w:rsidR="00B57FC7" w:rsidRPr="003740FA">
        <w:rPr>
          <w:rFonts w:cstheme="majorBidi"/>
          <w:lang w:val="en-US"/>
        </w:rPr>
        <w:t xml:space="preserve"> </w:t>
      </w:r>
      <w:proofErr w:type="spellStart"/>
      <w:r w:rsidR="00B57FC7" w:rsidRPr="003740FA">
        <w:rPr>
          <w:rFonts w:cstheme="majorBidi"/>
          <w:lang w:val="en-US"/>
        </w:rPr>
        <w:t>wakaf</w:t>
      </w:r>
      <w:proofErr w:type="spellEnd"/>
      <w:r w:rsidR="00B57FC7" w:rsidRPr="003740FA">
        <w:rPr>
          <w:rFonts w:cstheme="majorBidi"/>
          <w:lang w:val="en-US"/>
        </w:rPr>
        <w:t xml:space="preserve"> </w:t>
      </w:r>
      <w:proofErr w:type="spellStart"/>
      <w:r w:rsidR="00B57FC7" w:rsidRPr="003740FA">
        <w:rPr>
          <w:rFonts w:cstheme="majorBidi"/>
          <w:lang w:val="en-US"/>
        </w:rPr>
        <w:t>itu</w:t>
      </w:r>
      <w:proofErr w:type="spellEnd"/>
      <w:r w:rsidR="00B57FC7" w:rsidRPr="003740FA">
        <w:rPr>
          <w:rFonts w:cstheme="majorBidi"/>
          <w:lang w:val="en-US"/>
        </w:rPr>
        <w:t xml:space="preserve"> </w:t>
      </w:r>
      <w:proofErr w:type="spellStart"/>
      <w:r w:rsidR="00B57FC7" w:rsidRPr="003740FA">
        <w:rPr>
          <w:rFonts w:cstheme="majorBidi"/>
          <w:lang w:val="en-US"/>
        </w:rPr>
        <w:t>kemudian</w:t>
      </w:r>
      <w:proofErr w:type="spellEnd"/>
      <w:r w:rsidR="00B57FC7" w:rsidRPr="003740FA">
        <w:rPr>
          <w:rFonts w:cstheme="majorBidi"/>
          <w:lang w:val="en-US"/>
        </w:rPr>
        <w:t xml:space="preserve"> </w:t>
      </w:r>
      <w:proofErr w:type="spellStart"/>
      <w:r w:rsidR="00B57FC7" w:rsidRPr="003740FA">
        <w:rPr>
          <w:rFonts w:cstheme="majorBidi"/>
          <w:lang w:val="en-US"/>
        </w:rPr>
        <w:t>dijadikan</w:t>
      </w:r>
      <w:proofErr w:type="spellEnd"/>
      <w:r w:rsidR="00B57FC7" w:rsidRPr="003740FA">
        <w:rPr>
          <w:rFonts w:cstheme="majorBidi"/>
          <w:lang w:val="en-US"/>
        </w:rPr>
        <w:t xml:space="preserve"> modal </w:t>
      </w:r>
      <w:proofErr w:type="spellStart"/>
      <w:r w:rsidR="00B57FC7" w:rsidRPr="003740FA">
        <w:rPr>
          <w:rFonts w:cstheme="majorBidi"/>
          <w:lang w:val="en-US"/>
        </w:rPr>
        <w:t>usaha</w:t>
      </w:r>
      <w:proofErr w:type="spellEnd"/>
      <w:r w:rsidR="00B57FC7" w:rsidRPr="003740FA">
        <w:rPr>
          <w:rFonts w:cstheme="majorBidi"/>
          <w:lang w:val="en-US"/>
        </w:rPr>
        <w:t xml:space="preserve"> </w:t>
      </w:r>
      <w:proofErr w:type="spellStart"/>
      <w:r w:rsidR="00B57FC7" w:rsidRPr="003740FA">
        <w:rPr>
          <w:rFonts w:cstheme="majorBidi"/>
          <w:lang w:val="en-US"/>
        </w:rPr>
        <w:t>dimana</w:t>
      </w:r>
      <w:proofErr w:type="spellEnd"/>
      <w:r w:rsidR="00B57FC7" w:rsidRPr="003740FA">
        <w:rPr>
          <w:rFonts w:cstheme="majorBidi"/>
          <w:lang w:val="en-US"/>
        </w:rPr>
        <w:t xml:space="preserve"> </w:t>
      </w:r>
      <w:proofErr w:type="spellStart"/>
      <w:r w:rsidR="00B57FC7" w:rsidRPr="003740FA">
        <w:rPr>
          <w:rFonts w:cstheme="majorBidi"/>
          <w:lang w:val="en-US"/>
        </w:rPr>
        <w:t>keuntungannya</w:t>
      </w:r>
      <w:proofErr w:type="spellEnd"/>
      <w:r w:rsidR="00B57FC7" w:rsidRPr="003740FA">
        <w:rPr>
          <w:rFonts w:cstheme="majorBidi"/>
          <w:lang w:val="en-US"/>
        </w:rPr>
        <w:t xml:space="preserve"> </w:t>
      </w:r>
      <w:proofErr w:type="spellStart"/>
      <w:r w:rsidR="00B57FC7" w:rsidRPr="003740FA">
        <w:rPr>
          <w:rFonts w:cstheme="majorBidi"/>
          <w:lang w:val="en-US"/>
        </w:rPr>
        <w:t>disalurkan</w:t>
      </w:r>
      <w:proofErr w:type="spellEnd"/>
      <w:r w:rsidR="00B57FC7" w:rsidRPr="003740FA">
        <w:rPr>
          <w:rFonts w:cstheme="majorBidi"/>
          <w:lang w:val="en-US"/>
        </w:rPr>
        <w:t xml:space="preserve"> </w:t>
      </w:r>
      <w:proofErr w:type="spellStart"/>
      <w:r w:rsidR="00B57FC7" w:rsidRPr="003740FA">
        <w:rPr>
          <w:rFonts w:cstheme="majorBidi"/>
          <w:lang w:val="en-US"/>
        </w:rPr>
        <w:t>sebagai</w:t>
      </w:r>
      <w:proofErr w:type="spellEnd"/>
      <w:r w:rsidR="00B57FC7" w:rsidRPr="003740FA">
        <w:rPr>
          <w:rFonts w:cstheme="majorBidi"/>
          <w:lang w:val="en-US"/>
        </w:rPr>
        <w:t xml:space="preserve"> </w:t>
      </w:r>
      <w:proofErr w:type="spellStart"/>
      <w:r w:rsidR="00B57FC7" w:rsidRPr="003740FA">
        <w:rPr>
          <w:rFonts w:cstheme="majorBidi"/>
          <w:lang w:val="en-US"/>
        </w:rPr>
        <w:t>wakaf</w:t>
      </w:r>
      <w:proofErr w:type="spellEnd"/>
      <w:r w:rsidR="00B57FC7" w:rsidRPr="003740FA">
        <w:rPr>
          <w:rFonts w:cstheme="majorBidi"/>
          <w:lang w:val="en-US"/>
        </w:rPr>
        <w:t xml:space="preserve"> (Al-Bukhari, </w:t>
      </w:r>
      <w:proofErr w:type="spellStart"/>
      <w:r w:rsidR="00B57FC7" w:rsidRPr="003740FA">
        <w:rPr>
          <w:rFonts w:cstheme="majorBidi"/>
          <w:lang w:val="en-US"/>
        </w:rPr>
        <w:t>tt</w:t>
      </w:r>
      <w:proofErr w:type="spellEnd"/>
      <w:r w:rsidR="00B57FC7" w:rsidRPr="003740FA">
        <w:rPr>
          <w:rFonts w:cstheme="majorBidi"/>
          <w:lang w:val="en-US"/>
        </w:rPr>
        <w:t>).</w:t>
      </w:r>
    </w:p>
    <w:p w14:paraId="7D552327" w14:textId="47164FE9" w:rsidR="00B57FC7" w:rsidRPr="003740FA" w:rsidRDefault="00B57FC7" w:rsidP="005C1816">
      <w:pPr>
        <w:pStyle w:val="BodyText"/>
        <w:spacing w:after="0"/>
        <w:rPr>
          <w:lang w:eastAsia="id-ID"/>
        </w:rPr>
      </w:pPr>
      <w:proofErr w:type="spellStart"/>
      <w:r w:rsidRPr="003740FA">
        <w:rPr>
          <w:lang w:eastAsia="id-ID"/>
        </w:rPr>
        <w:t>Demikian</w:t>
      </w:r>
      <w:proofErr w:type="spellEnd"/>
      <w:r w:rsidRPr="003740FA">
        <w:rPr>
          <w:lang w:eastAsia="id-ID"/>
        </w:rPr>
        <w:t xml:space="preserve"> juga yang </w:t>
      </w:r>
      <w:proofErr w:type="spellStart"/>
      <w:r w:rsidRPr="003740FA">
        <w:rPr>
          <w:lang w:eastAsia="id-ID"/>
        </w:rPr>
        <w:t>terekam</w:t>
      </w:r>
      <w:proofErr w:type="spellEnd"/>
      <w:r w:rsidRPr="003740FA">
        <w:rPr>
          <w:lang w:eastAsia="id-ID"/>
        </w:rPr>
        <w:t xml:space="preserve"> </w:t>
      </w:r>
      <w:proofErr w:type="spellStart"/>
      <w:r w:rsidRPr="003740FA">
        <w:rPr>
          <w:lang w:eastAsia="id-ID"/>
        </w:rPr>
        <w:t>dalam</w:t>
      </w:r>
      <w:proofErr w:type="spellEnd"/>
      <w:r w:rsidRPr="003740FA">
        <w:rPr>
          <w:lang w:eastAsia="id-ID"/>
        </w:rPr>
        <w:t xml:space="preserve"> </w:t>
      </w:r>
      <w:proofErr w:type="spellStart"/>
      <w:r w:rsidRPr="003740FA">
        <w:rPr>
          <w:lang w:eastAsia="id-ID"/>
        </w:rPr>
        <w:t>sejarah</w:t>
      </w:r>
      <w:proofErr w:type="spellEnd"/>
      <w:r w:rsidRPr="003740FA">
        <w:rPr>
          <w:lang w:eastAsia="id-ID"/>
        </w:rPr>
        <w:t xml:space="preserve"> </w:t>
      </w:r>
      <w:proofErr w:type="spellStart"/>
      <w:r w:rsidRPr="003740FA">
        <w:rPr>
          <w:lang w:eastAsia="id-ID"/>
        </w:rPr>
        <w:t>Dinasti</w:t>
      </w:r>
      <w:proofErr w:type="spellEnd"/>
      <w:r w:rsidRPr="003740FA">
        <w:rPr>
          <w:lang w:eastAsia="id-ID"/>
        </w:rPr>
        <w:t xml:space="preserve"> </w:t>
      </w:r>
      <w:proofErr w:type="spellStart"/>
      <w:r w:rsidRPr="003740FA">
        <w:rPr>
          <w:lang w:eastAsia="id-ID"/>
        </w:rPr>
        <w:t>Ayyubiyah</w:t>
      </w:r>
      <w:proofErr w:type="spellEnd"/>
      <w:r w:rsidRPr="003740FA">
        <w:rPr>
          <w:lang w:eastAsia="id-ID"/>
        </w:rPr>
        <w:t xml:space="preserve"> di </w:t>
      </w:r>
      <w:proofErr w:type="spellStart"/>
      <w:r w:rsidRPr="003740FA">
        <w:rPr>
          <w:lang w:eastAsia="id-ID"/>
        </w:rPr>
        <w:t>Mesir</w:t>
      </w:r>
      <w:proofErr w:type="spellEnd"/>
      <w:r w:rsidRPr="003740FA">
        <w:rPr>
          <w:lang w:eastAsia="id-ID"/>
        </w:rPr>
        <w:t xml:space="preserve">. Pada </w:t>
      </w:r>
      <w:proofErr w:type="spellStart"/>
      <w:r w:rsidRPr="003740FA">
        <w:rPr>
          <w:lang w:eastAsia="id-ID"/>
        </w:rPr>
        <w:t>tahun</w:t>
      </w:r>
      <w:proofErr w:type="spellEnd"/>
      <w:r w:rsidRPr="003740FA">
        <w:rPr>
          <w:lang w:eastAsia="id-ID"/>
        </w:rPr>
        <w:t xml:space="preserve"> 1178, Salahuddin al-</w:t>
      </w:r>
      <w:proofErr w:type="spellStart"/>
      <w:r w:rsidRPr="003740FA">
        <w:rPr>
          <w:lang w:eastAsia="id-ID"/>
        </w:rPr>
        <w:t>Ayyubi</w:t>
      </w:r>
      <w:proofErr w:type="spellEnd"/>
      <w:r w:rsidRPr="003740FA">
        <w:rPr>
          <w:lang w:eastAsia="id-ID"/>
        </w:rPr>
        <w:t xml:space="preserve"> </w:t>
      </w:r>
      <w:proofErr w:type="spellStart"/>
      <w:r w:rsidRPr="003740FA">
        <w:rPr>
          <w:lang w:eastAsia="id-ID"/>
        </w:rPr>
        <w:t>membuat</w:t>
      </w:r>
      <w:proofErr w:type="spellEnd"/>
      <w:r w:rsidRPr="003740FA">
        <w:rPr>
          <w:lang w:eastAsia="id-ID"/>
        </w:rPr>
        <w:t xml:space="preserve"> </w:t>
      </w:r>
      <w:proofErr w:type="spellStart"/>
      <w:r w:rsidRPr="003740FA">
        <w:rPr>
          <w:lang w:eastAsia="id-ID"/>
        </w:rPr>
        <w:t>sebuah</w:t>
      </w:r>
      <w:proofErr w:type="spellEnd"/>
      <w:r w:rsidRPr="003740FA">
        <w:rPr>
          <w:lang w:eastAsia="id-ID"/>
        </w:rPr>
        <w:t xml:space="preserve"> </w:t>
      </w:r>
      <w:proofErr w:type="spellStart"/>
      <w:r w:rsidRPr="003740FA">
        <w:rPr>
          <w:lang w:eastAsia="id-ID"/>
        </w:rPr>
        <w:t>kebijakan</w:t>
      </w:r>
      <w:proofErr w:type="spellEnd"/>
      <w:r w:rsidRPr="003740FA">
        <w:rPr>
          <w:lang w:eastAsia="id-ID"/>
        </w:rPr>
        <w:t xml:space="preserve"> </w:t>
      </w:r>
      <w:proofErr w:type="spellStart"/>
      <w:r w:rsidRPr="003740FA">
        <w:rPr>
          <w:lang w:eastAsia="id-ID"/>
        </w:rPr>
        <w:t>dimana</w:t>
      </w:r>
      <w:proofErr w:type="spellEnd"/>
      <w:r w:rsidRPr="003740FA">
        <w:rPr>
          <w:lang w:eastAsia="id-ID"/>
        </w:rPr>
        <w:t xml:space="preserve"> orang Nasrani yang </w:t>
      </w:r>
      <w:proofErr w:type="spellStart"/>
      <w:r w:rsidRPr="003740FA">
        <w:rPr>
          <w:lang w:eastAsia="id-ID"/>
        </w:rPr>
        <w:t>datang</w:t>
      </w:r>
      <w:proofErr w:type="spellEnd"/>
      <w:r w:rsidRPr="003740FA">
        <w:rPr>
          <w:lang w:eastAsia="id-ID"/>
        </w:rPr>
        <w:t xml:space="preserve"> </w:t>
      </w:r>
      <w:proofErr w:type="spellStart"/>
      <w:r w:rsidRPr="003740FA">
        <w:rPr>
          <w:lang w:eastAsia="id-ID"/>
        </w:rPr>
        <w:t>dari</w:t>
      </w:r>
      <w:proofErr w:type="spellEnd"/>
      <w:r w:rsidRPr="003740FA">
        <w:rPr>
          <w:lang w:eastAsia="id-ID"/>
        </w:rPr>
        <w:t xml:space="preserve"> Kota </w:t>
      </w:r>
      <w:proofErr w:type="spellStart"/>
      <w:r w:rsidRPr="003740FA">
        <w:rPr>
          <w:lang w:eastAsia="id-ID"/>
        </w:rPr>
        <w:t>Iskandaria</w:t>
      </w:r>
      <w:proofErr w:type="spellEnd"/>
      <w:r w:rsidRPr="003740FA">
        <w:rPr>
          <w:lang w:eastAsia="id-ID"/>
        </w:rPr>
        <w:t xml:space="preserve"> </w:t>
      </w:r>
      <w:proofErr w:type="spellStart"/>
      <w:r w:rsidRPr="003740FA">
        <w:rPr>
          <w:lang w:eastAsia="id-ID"/>
        </w:rPr>
        <w:t>dalam</w:t>
      </w:r>
      <w:proofErr w:type="spellEnd"/>
      <w:r w:rsidRPr="003740FA">
        <w:rPr>
          <w:lang w:eastAsia="id-ID"/>
        </w:rPr>
        <w:t xml:space="preserve"> </w:t>
      </w:r>
      <w:proofErr w:type="spellStart"/>
      <w:r w:rsidRPr="003740FA">
        <w:rPr>
          <w:lang w:eastAsia="id-ID"/>
        </w:rPr>
        <w:t>rangka</w:t>
      </w:r>
      <w:proofErr w:type="spellEnd"/>
      <w:r w:rsidRPr="003740FA">
        <w:rPr>
          <w:lang w:eastAsia="id-ID"/>
        </w:rPr>
        <w:t xml:space="preserve"> </w:t>
      </w:r>
      <w:proofErr w:type="spellStart"/>
      <w:r w:rsidRPr="003740FA">
        <w:rPr>
          <w:lang w:eastAsia="id-ID"/>
        </w:rPr>
        <w:t>berdagang</w:t>
      </w:r>
      <w:proofErr w:type="spellEnd"/>
      <w:r w:rsidRPr="003740FA">
        <w:rPr>
          <w:lang w:eastAsia="id-ID"/>
        </w:rPr>
        <w:t xml:space="preserve"> </w:t>
      </w:r>
      <w:proofErr w:type="spellStart"/>
      <w:r w:rsidRPr="003740FA">
        <w:rPr>
          <w:lang w:eastAsia="id-ID"/>
        </w:rPr>
        <w:t>dikenakan</w:t>
      </w:r>
      <w:proofErr w:type="spellEnd"/>
      <w:r w:rsidRPr="003740FA">
        <w:rPr>
          <w:lang w:eastAsia="id-ID"/>
        </w:rPr>
        <w:t xml:space="preserve"> </w:t>
      </w:r>
      <w:proofErr w:type="spellStart"/>
      <w:r w:rsidRPr="003740FA">
        <w:rPr>
          <w:lang w:eastAsia="id-ID"/>
        </w:rPr>
        <w:t>kewajiban</w:t>
      </w:r>
      <w:proofErr w:type="spellEnd"/>
      <w:r w:rsidRPr="003740FA">
        <w:rPr>
          <w:lang w:eastAsia="id-ID"/>
        </w:rPr>
        <w:t xml:space="preserve"> </w:t>
      </w:r>
      <w:proofErr w:type="spellStart"/>
      <w:r w:rsidRPr="003740FA">
        <w:rPr>
          <w:lang w:eastAsia="id-ID"/>
        </w:rPr>
        <w:t>untuk</w:t>
      </w:r>
      <w:proofErr w:type="spellEnd"/>
      <w:r w:rsidRPr="003740FA">
        <w:rPr>
          <w:lang w:eastAsia="id-ID"/>
        </w:rPr>
        <w:t xml:space="preserve"> </w:t>
      </w:r>
      <w:proofErr w:type="spellStart"/>
      <w:r w:rsidRPr="003740FA">
        <w:rPr>
          <w:lang w:eastAsia="id-ID"/>
        </w:rPr>
        <w:t>membayar</w:t>
      </w:r>
      <w:proofErr w:type="spellEnd"/>
      <w:r w:rsidRPr="003740FA">
        <w:rPr>
          <w:lang w:eastAsia="id-ID"/>
        </w:rPr>
        <w:t xml:space="preserve"> </w:t>
      </w:r>
      <w:proofErr w:type="spellStart"/>
      <w:r w:rsidRPr="003740FA">
        <w:rPr>
          <w:lang w:eastAsia="id-ID"/>
        </w:rPr>
        <w:t>bea</w:t>
      </w:r>
      <w:proofErr w:type="spellEnd"/>
      <w:r w:rsidRPr="003740FA">
        <w:rPr>
          <w:lang w:eastAsia="id-ID"/>
        </w:rPr>
        <w:t xml:space="preserve"> </w:t>
      </w:r>
      <w:proofErr w:type="spellStart"/>
      <w:r w:rsidRPr="003740FA">
        <w:rPr>
          <w:lang w:eastAsia="id-ID"/>
        </w:rPr>
        <w:t>cukai</w:t>
      </w:r>
      <w:proofErr w:type="spellEnd"/>
      <w:r w:rsidRPr="003740FA">
        <w:rPr>
          <w:lang w:eastAsia="id-ID"/>
        </w:rPr>
        <w:t xml:space="preserve"> </w:t>
      </w:r>
      <w:proofErr w:type="spellStart"/>
      <w:r w:rsidRPr="003740FA">
        <w:rPr>
          <w:lang w:eastAsia="id-ID"/>
        </w:rPr>
        <w:t>dalam</w:t>
      </w:r>
      <w:proofErr w:type="spellEnd"/>
      <w:r w:rsidRPr="003740FA">
        <w:rPr>
          <w:lang w:eastAsia="id-ID"/>
        </w:rPr>
        <w:t xml:space="preserve"> </w:t>
      </w:r>
      <w:proofErr w:type="spellStart"/>
      <w:r w:rsidRPr="003740FA">
        <w:rPr>
          <w:lang w:eastAsia="id-ID"/>
        </w:rPr>
        <w:t>bentuk</w:t>
      </w:r>
      <w:proofErr w:type="spellEnd"/>
      <w:r w:rsidRPr="003740FA">
        <w:rPr>
          <w:lang w:eastAsia="id-ID"/>
        </w:rPr>
        <w:t xml:space="preserve"> uang. Uang </w:t>
      </w:r>
      <w:proofErr w:type="spellStart"/>
      <w:r w:rsidRPr="003740FA">
        <w:rPr>
          <w:lang w:eastAsia="id-ID"/>
        </w:rPr>
        <w:t>tersebut</w:t>
      </w:r>
      <w:proofErr w:type="spellEnd"/>
      <w:r w:rsidRPr="003740FA">
        <w:rPr>
          <w:lang w:eastAsia="id-ID"/>
        </w:rPr>
        <w:t xml:space="preserve"> </w:t>
      </w:r>
      <w:proofErr w:type="spellStart"/>
      <w:r w:rsidRPr="003740FA">
        <w:rPr>
          <w:lang w:eastAsia="id-ID"/>
        </w:rPr>
        <w:t>kemudian</w:t>
      </w:r>
      <w:proofErr w:type="spellEnd"/>
      <w:r w:rsidRPr="003740FA">
        <w:rPr>
          <w:lang w:eastAsia="id-ID"/>
        </w:rPr>
        <w:t xml:space="preserve"> </w:t>
      </w:r>
      <w:proofErr w:type="spellStart"/>
      <w:r w:rsidRPr="003740FA">
        <w:rPr>
          <w:lang w:eastAsia="id-ID"/>
        </w:rPr>
        <w:t>dikumpulkan</w:t>
      </w:r>
      <w:proofErr w:type="spellEnd"/>
      <w:r w:rsidRPr="003740FA">
        <w:rPr>
          <w:lang w:eastAsia="id-ID"/>
        </w:rPr>
        <w:t xml:space="preserve"> </w:t>
      </w:r>
      <w:proofErr w:type="spellStart"/>
      <w:r w:rsidRPr="003740FA">
        <w:rPr>
          <w:lang w:eastAsia="id-ID"/>
        </w:rPr>
        <w:t>untuk</w:t>
      </w:r>
      <w:proofErr w:type="spellEnd"/>
      <w:r w:rsidRPr="003740FA">
        <w:rPr>
          <w:lang w:eastAsia="id-ID"/>
        </w:rPr>
        <w:t xml:space="preserve"> </w:t>
      </w:r>
      <w:proofErr w:type="spellStart"/>
      <w:r w:rsidRPr="003740FA">
        <w:rPr>
          <w:lang w:eastAsia="id-ID"/>
        </w:rPr>
        <w:t>diwakafkan</w:t>
      </w:r>
      <w:proofErr w:type="spellEnd"/>
      <w:r w:rsidRPr="003740FA">
        <w:rPr>
          <w:lang w:eastAsia="id-ID"/>
        </w:rPr>
        <w:t xml:space="preserve"> </w:t>
      </w:r>
      <w:proofErr w:type="spellStart"/>
      <w:r w:rsidRPr="003740FA">
        <w:rPr>
          <w:lang w:eastAsia="id-ID"/>
        </w:rPr>
        <w:t>kepada</w:t>
      </w:r>
      <w:proofErr w:type="spellEnd"/>
      <w:r w:rsidRPr="003740FA">
        <w:rPr>
          <w:lang w:eastAsia="id-ID"/>
        </w:rPr>
        <w:t xml:space="preserve"> para ulama, </w:t>
      </w:r>
      <w:proofErr w:type="spellStart"/>
      <w:r w:rsidRPr="003740FA">
        <w:rPr>
          <w:lang w:eastAsia="id-ID"/>
        </w:rPr>
        <w:t>keluarga</w:t>
      </w:r>
      <w:proofErr w:type="spellEnd"/>
      <w:r w:rsidRPr="003740FA">
        <w:rPr>
          <w:lang w:eastAsia="id-ID"/>
        </w:rPr>
        <w:t xml:space="preserve"> dan murid-</w:t>
      </w:r>
      <w:proofErr w:type="spellStart"/>
      <w:r w:rsidRPr="003740FA">
        <w:rPr>
          <w:lang w:eastAsia="id-ID"/>
        </w:rPr>
        <w:t>muridnya</w:t>
      </w:r>
      <w:proofErr w:type="spellEnd"/>
      <w:r w:rsidRPr="003740FA">
        <w:rPr>
          <w:lang w:eastAsia="id-ID"/>
        </w:rPr>
        <w:t xml:space="preserve"> (</w:t>
      </w:r>
      <w:proofErr w:type="spellStart"/>
      <w:r w:rsidRPr="003740FA">
        <w:rPr>
          <w:lang w:eastAsia="id-ID"/>
        </w:rPr>
        <w:t>Djunaidi</w:t>
      </w:r>
      <w:proofErr w:type="spellEnd"/>
      <w:r w:rsidRPr="003740FA">
        <w:rPr>
          <w:lang w:eastAsia="id-ID"/>
        </w:rPr>
        <w:t>, 2007).</w:t>
      </w:r>
    </w:p>
    <w:p w14:paraId="3E048A11" w14:textId="43CB2225" w:rsidR="00827549" w:rsidRPr="003740FA" w:rsidRDefault="00827549" w:rsidP="005C1816">
      <w:pPr>
        <w:pStyle w:val="BodyText"/>
        <w:spacing w:after="0"/>
        <w:rPr>
          <w:lang w:eastAsia="id-ID"/>
        </w:rPr>
      </w:pPr>
      <w:r w:rsidRPr="003740FA">
        <w:rPr>
          <w:lang w:eastAsia="id-ID"/>
        </w:rPr>
        <w:t xml:space="preserve">Di masa </w:t>
      </w:r>
      <w:proofErr w:type="spellStart"/>
      <w:r w:rsidRPr="003740FA">
        <w:rPr>
          <w:lang w:eastAsia="id-ID"/>
        </w:rPr>
        <w:t>kini</w:t>
      </w:r>
      <w:proofErr w:type="spellEnd"/>
      <w:r w:rsidRPr="003740FA">
        <w:rPr>
          <w:lang w:eastAsia="id-ID"/>
        </w:rPr>
        <w:t xml:space="preserve">, </w:t>
      </w:r>
      <w:proofErr w:type="spellStart"/>
      <w:r w:rsidRPr="003740FA">
        <w:rPr>
          <w:lang w:eastAsia="id-ID"/>
        </w:rPr>
        <w:t>harus</w:t>
      </w:r>
      <w:proofErr w:type="spellEnd"/>
      <w:r w:rsidRPr="003740FA">
        <w:rPr>
          <w:lang w:eastAsia="id-ID"/>
        </w:rPr>
        <w:t xml:space="preserve"> </w:t>
      </w:r>
      <w:proofErr w:type="spellStart"/>
      <w:r w:rsidRPr="003740FA">
        <w:rPr>
          <w:lang w:eastAsia="id-ID"/>
        </w:rPr>
        <w:t>diakui</w:t>
      </w:r>
      <w:proofErr w:type="spellEnd"/>
      <w:r w:rsidRPr="003740FA">
        <w:rPr>
          <w:lang w:eastAsia="id-ID"/>
        </w:rPr>
        <w:t xml:space="preserve"> </w:t>
      </w:r>
      <w:proofErr w:type="spellStart"/>
      <w:r w:rsidRPr="003740FA">
        <w:rPr>
          <w:lang w:eastAsia="id-ID"/>
        </w:rPr>
        <w:t>bahwa</w:t>
      </w:r>
      <w:proofErr w:type="spellEnd"/>
      <w:r w:rsidRPr="003740FA">
        <w:rPr>
          <w:lang w:eastAsia="id-ID"/>
        </w:rPr>
        <w:t xml:space="preserve"> </w:t>
      </w:r>
      <w:proofErr w:type="spellStart"/>
      <w:r w:rsidRPr="003740FA">
        <w:rPr>
          <w:lang w:eastAsia="id-ID"/>
        </w:rPr>
        <w:t>wakaf</w:t>
      </w:r>
      <w:proofErr w:type="spellEnd"/>
      <w:r w:rsidRPr="003740FA">
        <w:rPr>
          <w:lang w:eastAsia="id-ID"/>
        </w:rPr>
        <w:t xml:space="preserve"> uang </w:t>
      </w:r>
      <w:proofErr w:type="spellStart"/>
      <w:r w:rsidRPr="003740FA">
        <w:rPr>
          <w:lang w:eastAsia="id-ID"/>
        </w:rPr>
        <w:t>kembali</w:t>
      </w:r>
      <w:proofErr w:type="spellEnd"/>
      <w:r w:rsidRPr="003740FA">
        <w:rPr>
          <w:lang w:eastAsia="id-ID"/>
        </w:rPr>
        <w:t xml:space="preserve"> </w:t>
      </w:r>
      <w:proofErr w:type="spellStart"/>
      <w:r w:rsidRPr="003740FA">
        <w:rPr>
          <w:lang w:eastAsia="id-ID"/>
        </w:rPr>
        <w:t>dihidupkan</w:t>
      </w:r>
      <w:proofErr w:type="spellEnd"/>
      <w:r w:rsidRPr="003740FA">
        <w:rPr>
          <w:lang w:eastAsia="id-ID"/>
        </w:rPr>
        <w:t xml:space="preserve"> oleh M.A. Mannan </w:t>
      </w:r>
      <w:proofErr w:type="spellStart"/>
      <w:r w:rsidRPr="003740FA">
        <w:rPr>
          <w:lang w:eastAsia="id-ID"/>
        </w:rPr>
        <w:t>melalui</w:t>
      </w:r>
      <w:proofErr w:type="spellEnd"/>
      <w:r w:rsidRPr="003740FA">
        <w:rPr>
          <w:lang w:eastAsia="id-ID"/>
        </w:rPr>
        <w:t xml:space="preserve"> </w:t>
      </w:r>
      <w:proofErr w:type="spellStart"/>
      <w:r w:rsidRPr="003740FA">
        <w:rPr>
          <w:lang w:eastAsia="id-ID"/>
        </w:rPr>
        <w:t>tulisannya</w:t>
      </w:r>
      <w:proofErr w:type="spellEnd"/>
      <w:r w:rsidRPr="003740FA">
        <w:rPr>
          <w:lang w:eastAsia="id-ID"/>
        </w:rPr>
        <w:t xml:space="preserve"> “</w:t>
      </w:r>
      <w:proofErr w:type="spellStart"/>
      <w:r w:rsidRPr="003740FA">
        <w:rPr>
          <w:lang w:eastAsia="id-ID"/>
        </w:rPr>
        <w:t>Sertifikat</w:t>
      </w:r>
      <w:proofErr w:type="spellEnd"/>
      <w:r w:rsidRPr="003740FA">
        <w:rPr>
          <w:lang w:eastAsia="id-ID"/>
        </w:rPr>
        <w:t xml:space="preserve"> </w:t>
      </w:r>
      <w:proofErr w:type="spellStart"/>
      <w:r w:rsidRPr="003740FA">
        <w:rPr>
          <w:lang w:eastAsia="id-ID"/>
        </w:rPr>
        <w:t>Wakaf</w:t>
      </w:r>
      <w:proofErr w:type="spellEnd"/>
      <w:r w:rsidRPr="003740FA">
        <w:rPr>
          <w:lang w:eastAsia="id-ID"/>
        </w:rPr>
        <w:t xml:space="preserve"> </w:t>
      </w:r>
      <w:proofErr w:type="spellStart"/>
      <w:r w:rsidRPr="003740FA">
        <w:rPr>
          <w:lang w:eastAsia="id-ID"/>
        </w:rPr>
        <w:t>Tunia</w:t>
      </w:r>
      <w:proofErr w:type="spellEnd"/>
      <w:r w:rsidRPr="003740FA">
        <w:rPr>
          <w:lang w:eastAsia="id-ID"/>
        </w:rPr>
        <w:t xml:space="preserve">: </w:t>
      </w:r>
      <w:proofErr w:type="spellStart"/>
      <w:r w:rsidRPr="003740FA">
        <w:rPr>
          <w:lang w:eastAsia="id-ID"/>
        </w:rPr>
        <w:t>Sebuah</w:t>
      </w:r>
      <w:proofErr w:type="spellEnd"/>
      <w:r w:rsidRPr="003740FA">
        <w:rPr>
          <w:lang w:eastAsia="id-ID"/>
        </w:rPr>
        <w:t xml:space="preserve"> </w:t>
      </w:r>
      <w:proofErr w:type="spellStart"/>
      <w:r w:rsidRPr="003740FA">
        <w:rPr>
          <w:lang w:eastAsia="id-ID"/>
        </w:rPr>
        <w:t>Inovasi</w:t>
      </w:r>
      <w:proofErr w:type="spellEnd"/>
      <w:r w:rsidRPr="003740FA">
        <w:rPr>
          <w:lang w:eastAsia="id-ID"/>
        </w:rPr>
        <w:t xml:space="preserve"> </w:t>
      </w:r>
      <w:proofErr w:type="spellStart"/>
      <w:r w:rsidRPr="003740FA">
        <w:rPr>
          <w:lang w:eastAsia="id-ID"/>
        </w:rPr>
        <w:t>Instrumen</w:t>
      </w:r>
      <w:proofErr w:type="spellEnd"/>
      <w:r w:rsidRPr="003740FA">
        <w:rPr>
          <w:lang w:eastAsia="id-ID"/>
        </w:rPr>
        <w:t xml:space="preserve"> </w:t>
      </w:r>
      <w:proofErr w:type="spellStart"/>
      <w:r w:rsidRPr="003740FA">
        <w:rPr>
          <w:lang w:eastAsia="id-ID"/>
        </w:rPr>
        <w:t>Keuangan</w:t>
      </w:r>
      <w:proofErr w:type="spellEnd"/>
      <w:r w:rsidRPr="003740FA">
        <w:rPr>
          <w:lang w:eastAsia="id-ID"/>
        </w:rPr>
        <w:t xml:space="preserve"> Islam”. </w:t>
      </w:r>
      <w:proofErr w:type="spellStart"/>
      <w:r w:rsidRPr="003740FA">
        <w:rPr>
          <w:lang w:eastAsia="id-ID"/>
        </w:rPr>
        <w:t>Kecemerlangan</w:t>
      </w:r>
      <w:proofErr w:type="spellEnd"/>
      <w:r w:rsidRPr="003740FA">
        <w:rPr>
          <w:lang w:eastAsia="id-ID"/>
        </w:rPr>
        <w:t xml:space="preserve"> </w:t>
      </w:r>
      <w:proofErr w:type="spellStart"/>
      <w:r w:rsidRPr="003740FA">
        <w:rPr>
          <w:lang w:eastAsia="id-ID"/>
        </w:rPr>
        <w:t>pemikirannya</w:t>
      </w:r>
      <w:proofErr w:type="spellEnd"/>
      <w:r w:rsidRPr="003740FA">
        <w:rPr>
          <w:lang w:eastAsia="id-ID"/>
        </w:rPr>
        <w:t xml:space="preserve"> </w:t>
      </w:r>
      <w:proofErr w:type="spellStart"/>
      <w:r w:rsidRPr="003740FA">
        <w:rPr>
          <w:lang w:eastAsia="id-ID"/>
        </w:rPr>
        <w:t>ini</w:t>
      </w:r>
      <w:proofErr w:type="spellEnd"/>
      <w:r w:rsidRPr="003740FA">
        <w:rPr>
          <w:lang w:eastAsia="id-ID"/>
        </w:rPr>
        <w:t xml:space="preserve"> </w:t>
      </w:r>
      <w:proofErr w:type="spellStart"/>
      <w:r w:rsidRPr="003740FA">
        <w:rPr>
          <w:lang w:eastAsia="id-ID"/>
        </w:rPr>
        <w:t>kemudian</w:t>
      </w:r>
      <w:proofErr w:type="spellEnd"/>
      <w:r w:rsidRPr="003740FA">
        <w:rPr>
          <w:lang w:eastAsia="id-ID"/>
        </w:rPr>
        <w:t xml:space="preserve"> </w:t>
      </w:r>
      <w:proofErr w:type="spellStart"/>
      <w:r w:rsidRPr="003740FA">
        <w:rPr>
          <w:lang w:eastAsia="id-ID"/>
        </w:rPr>
        <w:t>melahirkan</w:t>
      </w:r>
      <w:proofErr w:type="spellEnd"/>
      <w:r w:rsidRPr="003740FA">
        <w:rPr>
          <w:lang w:eastAsia="id-ID"/>
        </w:rPr>
        <w:t xml:space="preserve"> </w:t>
      </w:r>
      <w:proofErr w:type="spellStart"/>
      <w:r w:rsidRPr="003740FA">
        <w:rPr>
          <w:lang w:eastAsia="id-ID"/>
        </w:rPr>
        <w:t>sebuah</w:t>
      </w:r>
      <w:proofErr w:type="spellEnd"/>
      <w:r w:rsidRPr="003740FA">
        <w:rPr>
          <w:lang w:eastAsia="id-ID"/>
        </w:rPr>
        <w:t xml:space="preserve"> </w:t>
      </w:r>
      <w:proofErr w:type="spellStart"/>
      <w:r w:rsidRPr="003740FA">
        <w:rPr>
          <w:lang w:eastAsia="id-ID"/>
        </w:rPr>
        <w:t>lembaga</w:t>
      </w:r>
      <w:proofErr w:type="spellEnd"/>
      <w:r w:rsidRPr="003740FA">
        <w:rPr>
          <w:lang w:eastAsia="id-ID"/>
        </w:rPr>
        <w:t xml:space="preserve"> yang </w:t>
      </w:r>
      <w:proofErr w:type="spellStart"/>
      <w:r w:rsidRPr="003740FA">
        <w:rPr>
          <w:lang w:eastAsia="id-ID"/>
        </w:rPr>
        <w:t>dinamakan</w:t>
      </w:r>
      <w:proofErr w:type="spellEnd"/>
      <w:r w:rsidRPr="003740FA">
        <w:rPr>
          <w:lang w:eastAsia="id-ID"/>
        </w:rPr>
        <w:t xml:space="preserve"> Social Investment Bank Limited (SIBL) di Bangladesh </w:t>
      </w:r>
      <w:proofErr w:type="spellStart"/>
      <w:r w:rsidRPr="003740FA">
        <w:rPr>
          <w:lang w:eastAsia="id-ID"/>
        </w:rPr>
        <w:t>dengan</w:t>
      </w:r>
      <w:proofErr w:type="spellEnd"/>
      <w:r w:rsidRPr="003740FA">
        <w:rPr>
          <w:lang w:eastAsia="id-ID"/>
        </w:rPr>
        <w:t xml:space="preserve"> </w:t>
      </w:r>
      <w:proofErr w:type="spellStart"/>
      <w:r w:rsidRPr="003740FA">
        <w:rPr>
          <w:lang w:eastAsia="id-ID"/>
        </w:rPr>
        <w:t>mengintroduksi</w:t>
      </w:r>
      <w:proofErr w:type="spellEnd"/>
      <w:r w:rsidRPr="003740FA">
        <w:rPr>
          <w:lang w:eastAsia="id-ID"/>
        </w:rPr>
        <w:t xml:space="preserve"> </w:t>
      </w:r>
      <w:proofErr w:type="spellStart"/>
      <w:r w:rsidRPr="003740FA">
        <w:rPr>
          <w:lang w:eastAsia="id-ID"/>
        </w:rPr>
        <w:t>sebuah</w:t>
      </w:r>
      <w:proofErr w:type="spellEnd"/>
      <w:r w:rsidRPr="003740FA">
        <w:rPr>
          <w:lang w:eastAsia="id-ID"/>
        </w:rPr>
        <w:t xml:space="preserve"> </w:t>
      </w:r>
      <w:proofErr w:type="spellStart"/>
      <w:r w:rsidRPr="003740FA">
        <w:rPr>
          <w:lang w:eastAsia="id-ID"/>
        </w:rPr>
        <w:t>produk</w:t>
      </w:r>
      <w:proofErr w:type="spellEnd"/>
      <w:r w:rsidRPr="003740FA">
        <w:rPr>
          <w:lang w:eastAsia="id-ID"/>
        </w:rPr>
        <w:t xml:space="preserve"> yang </w:t>
      </w:r>
      <w:proofErr w:type="spellStart"/>
      <w:r w:rsidRPr="003740FA">
        <w:rPr>
          <w:lang w:eastAsia="id-ID"/>
        </w:rPr>
        <w:t>dinamakan</w:t>
      </w:r>
      <w:proofErr w:type="spellEnd"/>
      <w:r w:rsidRPr="003740FA">
        <w:rPr>
          <w:lang w:eastAsia="id-ID"/>
        </w:rPr>
        <w:t xml:space="preserve"> </w:t>
      </w:r>
      <w:proofErr w:type="spellStart"/>
      <w:r w:rsidRPr="003740FA">
        <w:rPr>
          <w:lang w:eastAsia="id-ID"/>
        </w:rPr>
        <w:t>Sertifikat</w:t>
      </w:r>
      <w:proofErr w:type="spellEnd"/>
      <w:r w:rsidRPr="003740FA">
        <w:rPr>
          <w:lang w:eastAsia="id-ID"/>
        </w:rPr>
        <w:t xml:space="preserve"> </w:t>
      </w:r>
      <w:proofErr w:type="spellStart"/>
      <w:r w:rsidRPr="003740FA">
        <w:rPr>
          <w:lang w:eastAsia="id-ID"/>
        </w:rPr>
        <w:t>Wakaf</w:t>
      </w:r>
      <w:proofErr w:type="spellEnd"/>
      <w:r w:rsidRPr="003740FA">
        <w:rPr>
          <w:lang w:eastAsia="id-ID"/>
        </w:rPr>
        <w:t xml:space="preserve"> </w:t>
      </w:r>
      <w:proofErr w:type="spellStart"/>
      <w:r w:rsidRPr="003740FA">
        <w:rPr>
          <w:lang w:eastAsia="id-ID"/>
        </w:rPr>
        <w:t>Tunai</w:t>
      </w:r>
      <w:proofErr w:type="spellEnd"/>
      <w:r w:rsidRPr="003740FA">
        <w:rPr>
          <w:lang w:eastAsia="id-ID"/>
        </w:rPr>
        <w:t xml:space="preserve">. </w:t>
      </w:r>
      <w:proofErr w:type="spellStart"/>
      <w:r w:rsidRPr="003740FA">
        <w:rPr>
          <w:lang w:eastAsia="id-ID"/>
        </w:rPr>
        <w:t>Ini</w:t>
      </w:r>
      <w:proofErr w:type="spellEnd"/>
      <w:r w:rsidRPr="003740FA">
        <w:rPr>
          <w:lang w:eastAsia="id-ID"/>
        </w:rPr>
        <w:t xml:space="preserve"> </w:t>
      </w:r>
      <w:proofErr w:type="spellStart"/>
      <w:r w:rsidRPr="003740FA">
        <w:rPr>
          <w:lang w:eastAsia="id-ID"/>
        </w:rPr>
        <w:t>merupakan</w:t>
      </w:r>
      <w:proofErr w:type="spellEnd"/>
      <w:r w:rsidRPr="003740FA">
        <w:rPr>
          <w:lang w:eastAsia="id-ID"/>
        </w:rPr>
        <w:t xml:space="preserve"> </w:t>
      </w:r>
      <w:proofErr w:type="spellStart"/>
      <w:r w:rsidRPr="003740FA">
        <w:rPr>
          <w:lang w:eastAsia="id-ID"/>
        </w:rPr>
        <w:t>inovasi</w:t>
      </w:r>
      <w:proofErr w:type="spellEnd"/>
      <w:r w:rsidRPr="003740FA">
        <w:rPr>
          <w:lang w:eastAsia="id-ID"/>
        </w:rPr>
        <w:t xml:space="preserve"> </w:t>
      </w:r>
      <w:proofErr w:type="spellStart"/>
      <w:r w:rsidRPr="003740FA">
        <w:rPr>
          <w:lang w:eastAsia="id-ID"/>
        </w:rPr>
        <w:t>produk</w:t>
      </w:r>
      <w:proofErr w:type="spellEnd"/>
      <w:r w:rsidRPr="003740FA">
        <w:rPr>
          <w:lang w:eastAsia="id-ID"/>
        </w:rPr>
        <w:t xml:space="preserve"> </w:t>
      </w:r>
      <w:proofErr w:type="spellStart"/>
      <w:r w:rsidRPr="003740FA">
        <w:rPr>
          <w:lang w:eastAsia="id-ID"/>
        </w:rPr>
        <w:t>wakaf</w:t>
      </w:r>
      <w:proofErr w:type="spellEnd"/>
      <w:r w:rsidRPr="003740FA">
        <w:rPr>
          <w:lang w:eastAsia="id-ID"/>
        </w:rPr>
        <w:t xml:space="preserve"> uang </w:t>
      </w:r>
      <w:proofErr w:type="spellStart"/>
      <w:r w:rsidRPr="003740FA">
        <w:rPr>
          <w:lang w:eastAsia="id-ID"/>
        </w:rPr>
        <w:t>pertama</w:t>
      </w:r>
      <w:proofErr w:type="spellEnd"/>
      <w:r w:rsidRPr="003740FA">
        <w:rPr>
          <w:lang w:eastAsia="id-ID"/>
        </w:rPr>
        <w:t xml:space="preserve"> di dunia modern. </w:t>
      </w:r>
      <w:proofErr w:type="spellStart"/>
      <w:r w:rsidRPr="003740FA">
        <w:rPr>
          <w:lang w:eastAsia="id-ID"/>
        </w:rPr>
        <w:t>Mekanismenya</w:t>
      </w:r>
      <w:proofErr w:type="spellEnd"/>
      <w:r w:rsidRPr="003740FA">
        <w:rPr>
          <w:lang w:eastAsia="id-ID"/>
        </w:rPr>
        <w:t xml:space="preserve"> yang </w:t>
      </w:r>
      <w:proofErr w:type="spellStart"/>
      <w:r w:rsidRPr="003740FA">
        <w:rPr>
          <w:lang w:eastAsia="id-ID"/>
        </w:rPr>
        <w:t>diterapkan</w:t>
      </w:r>
      <w:proofErr w:type="spellEnd"/>
      <w:r w:rsidRPr="003740FA">
        <w:rPr>
          <w:lang w:eastAsia="id-ID"/>
        </w:rPr>
        <w:t xml:space="preserve"> </w:t>
      </w:r>
      <w:proofErr w:type="spellStart"/>
      <w:r w:rsidRPr="003740FA">
        <w:rPr>
          <w:lang w:eastAsia="id-ID"/>
        </w:rPr>
        <w:t>adalah</w:t>
      </w:r>
      <w:proofErr w:type="spellEnd"/>
      <w:r w:rsidRPr="003740FA">
        <w:rPr>
          <w:lang w:eastAsia="id-ID"/>
        </w:rPr>
        <w:t xml:space="preserve"> </w:t>
      </w:r>
      <w:proofErr w:type="spellStart"/>
      <w:r w:rsidRPr="003740FA">
        <w:rPr>
          <w:lang w:eastAsia="id-ID"/>
        </w:rPr>
        <w:t>dengan</w:t>
      </w:r>
      <w:proofErr w:type="spellEnd"/>
      <w:r w:rsidRPr="003740FA">
        <w:rPr>
          <w:lang w:eastAsia="id-ID"/>
        </w:rPr>
        <w:t xml:space="preserve"> </w:t>
      </w:r>
      <w:proofErr w:type="spellStart"/>
      <w:r w:rsidRPr="003740FA">
        <w:rPr>
          <w:lang w:eastAsia="id-ID"/>
        </w:rPr>
        <w:t>mengumpulkan</w:t>
      </w:r>
      <w:proofErr w:type="spellEnd"/>
      <w:r w:rsidRPr="003740FA">
        <w:rPr>
          <w:lang w:eastAsia="id-ID"/>
        </w:rPr>
        <w:t xml:space="preserve"> dana </w:t>
      </w:r>
      <w:proofErr w:type="spellStart"/>
      <w:r w:rsidRPr="003740FA">
        <w:rPr>
          <w:lang w:eastAsia="id-ID"/>
        </w:rPr>
        <w:t>dari</w:t>
      </w:r>
      <w:proofErr w:type="spellEnd"/>
      <w:r w:rsidRPr="003740FA">
        <w:rPr>
          <w:lang w:eastAsia="id-ID"/>
        </w:rPr>
        <w:t xml:space="preserve"> orang-orang kaya, </w:t>
      </w:r>
      <w:proofErr w:type="spellStart"/>
      <w:r w:rsidRPr="003740FA">
        <w:rPr>
          <w:lang w:eastAsia="id-ID"/>
        </w:rPr>
        <w:t>lalu</w:t>
      </w:r>
      <w:proofErr w:type="spellEnd"/>
      <w:r w:rsidRPr="003740FA">
        <w:rPr>
          <w:lang w:eastAsia="id-ID"/>
        </w:rPr>
        <w:t xml:space="preserve"> </w:t>
      </w:r>
      <w:proofErr w:type="spellStart"/>
      <w:r w:rsidRPr="003740FA">
        <w:rPr>
          <w:lang w:eastAsia="id-ID"/>
        </w:rPr>
        <w:t>dikelola</w:t>
      </w:r>
      <w:proofErr w:type="spellEnd"/>
      <w:r w:rsidRPr="003740FA">
        <w:rPr>
          <w:lang w:eastAsia="id-ID"/>
        </w:rPr>
        <w:t xml:space="preserve"> </w:t>
      </w:r>
      <w:proofErr w:type="spellStart"/>
      <w:r w:rsidRPr="003740FA">
        <w:rPr>
          <w:lang w:eastAsia="id-ID"/>
        </w:rPr>
        <w:t>dengan</w:t>
      </w:r>
      <w:proofErr w:type="spellEnd"/>
      <w:r w:rsidRPr="003740FA">
        <w:rPr>
          <w:lang w:eastAsia="id-ID"/>
        </w:rPr>
        <w:t xml:space="preserve"> </w:t>
      </w:r>
      <w:proofErr w:type="spellStart"/>
      <w:r w:rsidRPr="003740FA">
        <w:rPr>
          <w:lang w:eastAsia="id-ID"/>
        </w:rPr>
        <w:t>manajemen</w:t>
      </w:r>
      <w:proofErr w:type="spellEnd"/>
      <w:r w:rsidRPr="003740FA">
        <w:rPr>
          <w:lang w:eastAsia="id-ID"/>
        </w:rPr>
        <w:t xml:space="preserve"> yang </w:t>
      </w:r>
      <w:proofErr w:type="spellStart"/>
      <w:r w:rsidRPr="003740FA">
        <w:rPr>
          <w:lang w:eastAsia="id-ID"/>
        </w:rPr>
        <w:t>profesional</w:t>
      </w:r>
      <w:proofErr w:type="spellEnd"/>
      <w:r w:rsidRPr="003740FA">
        <w:rPr>
          <w:lang w:eastAsia="id-ID"/>
        </w:rPr>
        <w:t xml:space="preserve"> </w:t>
      </w:r>
      <w:proofErr w:type="spellStart"/>
      <w:r w:rsidRPr="003740FA">
        <w:rPr>
          <w:lang w:eastAsia="id-ID"/>
        </w:rPr>
        <w:t>sehingga</w:t>
      </w:r>
      <w:proofErr w:type="spellEnd"/>
      <w:r w:rsidRPr="003740FA">
        <w:rPr>
          <w:lang w:eastAsia="id-ID"/>
        </w:rPr>
        <w:t xml:space="preserve"> </w:t>
      </w:r>
      <w:proofErr w:type="spellStart"/>
      <w:r w:rsidRPr="003740FA">
        <w:rPr>
          <w:lang w:eastAsia="id-ID"/>
        </w:rPr>
        <w:t>mampu</w:t>
      </w:r>
      <w:proofErr w:type="spellEnd"/>
      <w:r w:rsidRPr="003740FA">
        <w:rPr>
          <w:lang w:eastAsia="id-ID"/>
        </w:rPr>
        <w:t xml:space="preserve"> </w:t>
      </w:r>
      <w:proofErr w:type="spellStart"/>
      <w:r w:rsidRPr="003740FA">
        <w:rPr>
          <w:lang w:eastAsia="id-ID"/>
        </w:rPr>
        <w:t>menghasilkan</w:t>
      </w:r>
      <w:proofErr w:type="spellEnd"/>
      <w:r w:rsidRPr="003740FA">
        <w:rPr>
          <w:lang w:eastAsia="id-ID"/>
        </w:rPr>
        <w:t xml:space="preserve"> profit yang </w:t>
      </w:r>
      <w:proofErr w:type="spellStart"/>
      <w:r w:rsidRPr="003740FA">
        <w:rPr>
          <w:lang w:eastAsia="id-ID"/>
        </w:rPr>
        <w:t>kemudian</w:t>
      </w:r>
      <w:proofErr w:type="spellEnd"/>
      <w:r w:rsidRPr="003740FA">
        <w:rPr>
          <w:lang w:eastAsia="id-ID"/>
        </w:rPr>
        <w:t xml:space="preserve"> </w:t>
      </w:r>
      <w:proofErr w:type="spellStart"/>
      <w:r w:rsidRPr="003740FA">
        <w:rPr>
          <w:lang w:eastAsia="id-ID"/>
        </w:rPr>
        <w:t>disalurkan</w:t>
      </w:r>
      <w:proofErr w:type="spellEnd"/>
      <w:r w:rsidRPr="003740FA">
        <w:rPr>
          <w:lang w:eastAsia="id-ID"/>
        </w:rPr>
        <w:t xml:space="preserve"> </w:t>
      </w:r>
      <w:proofErr w:type="spellStart"/>
      <w:r w:rsidRPr="003740FA">
        <w:rPr>
          <w:lang w:eastAsia="id-ID"/>
        </w:rPr>
        <w:t>kepada</w:t>
      </w:r>
      <w:proofErr w:type="spellEnd"/>
      <w:r w:rsidRPr="003740FA">
        <w:rPr>
          <w:lang w:eastAsia="id-ID"/>
        </w:rPr>
        <w:t xml:space="preserve"> orang-orang yang </w:t>
      </w:r>
      <w:proofErr w:type="spellStart"/>
      <w:r w:rsidRPr="003740FA">
        <w:rPr>
          <w:lang w:eastAsia="id-ID"/>
        </w:rPr>
        <w:t>membutuhkan</w:t>
      </w:r>
      <w:proofErr w:type="spellEnd"/>
      <w:r w:rsidRPr="003740FA">
        <w:rPr>
          <w:lang w:eastAsia="id-ID"/>
        </w:rPr>
        <w:t xml:space="preserve"> (</w:t>
      </w:r>
      <w:proofErr w:type="spellStart"/>
      <w:r w:rsidRPr="003740FA">
        <w:rPr>
          <w:lang w:eastAsia="id-ID"/>
        </w:rPr>
        <w:t>Djunaidi</w:t>
      </w:r>
      <w:proofErr w:type="spellEnd"/>
      <w:r w:rsidRPr="003740FA">
        <w:rPr>
          <w:lang w:eastAsia="id-ID"/>
        </w:rPr>
        <w:t>, 2007).</w:t>
      </w:r>
    </w:p>
    <w:p w14:paraId="62E9C02E" w14:textId="0585B944" w:rsidR="00827549" w:rsidRPr="003740FA" w:rsidRDefault="00827549" w:rsidP="00312A28">
      <w:pPr>
        <w:pStyle w:val="BodyText"/>
        <w:spacing w:after="0"/>
        <w:rPr>
          <w:szCs w:val="24"/>
          <w:lang w:eastAsia="id-ID"/>
        </w:rPr>
      </w:pPr>
      <w:proofErr w:type="spellStart"/>
      <w:r w:rsidRPr="003740FA">
        <w:rPr>
          <w:szCs w:val="24"/>
          <w:lang w:eastAsia="id-ID"/>
        </w:rPr>
        <w:t>Saat</w:t>
      </w:r>
      <w:proofErr w:type="spellEnd"/>
      <w:r w:rsidRPr="003740FA">
        <w:rPr>
          <w:szCs w:val="24"/>
          <w:lang w:eastAsia="id-ID"/>
        </w:rPr>
        <w:t xml:space="preserve"> </w:t>
      </w:r>
      <w:proofErr w:type="spellStart"/>
      <w:r w:rsidRPr="003740FA">
        <w:rPr>
          <w:szCs w:val="24"/>
          <w:lang w:eastAsia="id-ID"/>
        </w:rPr>
        <w:t>ini</w:t>
      </w:r>
      <w:proofErr w:type="spellEnd"/>
      <w:r w:rsidRPr="003740FA">
        <w:rPr>
          <w:szCs w:val="24"/>
          <w:lang w:eastAsia="id-ID"/>
        </w:rPr>
        <w:t xml:space="preserve">, SIBL </w:t>
      </w:r>
      <w:proofErr w:type="spellStart"/>
      <w:r w:rsidRPr="003740FA">
        <w:rPr>
          <w:szCs w:val="24"/>
          <w:lang w:eastAsia="id-ID"/>
        </w:rPr>
        <w:t>telah</w:t>
      </w:r>
      <w:proofErr w:type="spellEnd"/>
      <w:r w:rsidRPr="003740FA">
        <w:rPr>
          <w:szCs w:val="24"/>
          <w:lang w:eastAsia="id-ID"/>
        </w:rPr>
        <w:t xml:space="preserve"> </w:t>
      </w:r>
      <w:proofErr w:type="spellStart"/>
      <w:r w:rsidRPr="003740FA">
        <w:rPr>
          <w:szCs w:val="24"/>
          <w:lang w:eastAsia="id-ID"/>
        </w:rPr>
        <w:t>berhasil</w:t>
      </w:r>
      <w:proofErr w:type="spellEnd"/>
      <w:r w:rsidRPr="003740FA">
        <w:rPr>
          <w:szCs w:val="24"/>
          <w:lang w:eastAsia="id-ID"/>
        </w:rPr>
        <w:t xml:space="preserve"> </w:t>
      </w:r>
      <w:proofErr w:type="spellStart"/>
      <w:r w:rsidRPr="003740FA">
        <w:rPr>
          <w:szCs w:val="24"/>
          <w:lang w:eastAsia="id-ID"/>
        </w:rPr>
        <w:t>mengembangkan</w:t>
      </w:r>
      <w:proofErr w:type="spellEnd"/>
      <w:r w:rsidRPr="003740FA">
        <w:rPr>
          <w:szCs w:val="24"/>
          <w:lang w:eastAsia="id-ID"/>
        </w:rPr>
        <w:t xml:space="preserve"> </w:t>
      </w:r>
      <w:proofErr w:type="spellStart"/>
      <w:r w:rsidR="00F0223A" w:rsidRPr="003740FA">
        <w:rPr>
          <w:szCs w:val="24"/>
          <w:lang w:eastAsia="id-ID"/>
        </w:rPr>
        <w:t>beragam</w:t>
      </w:r>
      <w:proofErr w:type="spellEnd"/>
      <w:r w:rsidR="00F0223A" w:rsidRPr="003740FA">
        <w:rPr>
          <w:szCs w:val="24"/>
          <w:lang w:eastAsia="id-ID"/>
        </w:rPr>
        <w:t xml:space="preserve"> </w:t>
      </w:r>
      <w:proofErr w:type="spellStart"/>
      <w:r w:rsidR="00F0223A" w:rsidRPr="003740FA">
        <w:rPr>
          <w:szCs w:val="24"/>
          <w:lang w:eastAsia="id-ID"/>
        </w:rPr>
        <w:t>produk</w:t>
      </w:r>
      <w:proofErr w:type="spellEnd"/>
      <w:r w:rsidR="00F0223A" w:rsidRPr="003740FA">
        <w:rPr>
          <w:szCs w:val="24"/>
          <w:lang w:eastAsia="id-ID"/>
        </w:rPr>
        <w:t xml:space="preserve"> </w:t>
      </w:r>
      <w:proofErr w:type="spellStart"/>
      <w:r w:rsidR="00F0223A" w:rsidRPr="003740FA">
        <w:rPr>
          <w:szCs w:val="24"/>
          <w:lang w:eastAsia="id-ID"/>
        </w:rPr>
        <w:t>atau</w:t>
      </w:r>
      <w:proofErr w:type="spellEnd"/>
      <w:r w:rsidR="00F0223A" w:rsidRPr="003740FA">
        <w:rPr>
          <w:szCs w:val="24"/>
          <w:lang w:eastAsia="id-ID"/>
        </w:rPr>
        <w:t xml:space="preserve"> </w:t>
      </w:r>
      <w:proofErr w:type="spellStart"/>
      <w:r w:rsidR="00F0223A" w:rsidRPr="003740FA">
        <w:rPr>
          <w:szCs w:val="24"/>
          <w:lang w:eastAsia="id-ID"/>
        </w:rPr>
        <w:t>instrumen</w:t>
      </w:r>
      <w:proofErr w:type="spellEnd"/>
      <w:r w:rsidR="00F0223A" w:rsidRPr="003740FA">
        <w:rPr>
          <w:szCs w:val="24"/>
          <w:lang w:eastAsia="id-ID"/>
        </w:rPr>
        <w:t xml:space="preserve"> </w:t>
      </w:r>
      <w:proofErr w:type="spellStart"/>
      <w:r w:rsidR="00F0223A" w:rsidRPr="003740FA">
        <w:rPr>
          <w:szCs w:val="24"/>
          <w:lang w:eastAsia="id-ID"/>
        </w:rPr>
        <w:t>keuangan</w:t>
      </w:r>
      <w:proofErr w:type="spellEnd"/>
      <w:r w:rsidR="00F0223A" w:rsidRPr="003740FA">
        <w:rPr>
          <w:szCs w:val="24"/>
          <w:lang w:eastAsia="id-ID"/>
        </w:rPr>
        <w:t xml:space="preserve"> yang </w:t>
      </w:r>
      <w:proofErr w:type="spellStart"/>
      <w:r w:rsidR="00F0223A" w:rsidRPr="003740FA">
        <w:rPr>
          <w:szCs w:val="24"/>
          <w:lang w:eastAsia="id-ID"/>
        </w:rPr>
        <w:t>berdasarkan</w:t>
      </w:r>
      <w:proofErr w:type="spellEnd"/>
      <w:r w:rsidR="00F0223A" w:rsidRPr="003740FA">
        <w:rPr>
          <w:szCs w:val="24"/>
          <w:lang w:eastAsia="id-ID"/>
        </w:rPr>
        <w:t xml:space="preserve"> </w:t>
      </w:r>
      <w:proofErr w:type="spellStart"/>
      <w:r w:rsidR="00F0223A" w:rsidRPr="003740FA">
        <w:rPr>
          <w:szCs w:val="24"/>
          <w:lang w:eastAsia="id-ID"/>
        </w:rPr>
        <w:t>jurisprudensi</w:t>
      </w:r>
      <w:proofErr w:type="spellEnd"/>
      <w:r w:rsidR="00F0223A" w:rsidRPr="003740FA">
        <w:rPr>
          <w:szCs w:val="24"/>
          <w:lang w:eastAsia="id-ID"/>
        </w:rPr>
        <w:t xml:space="preserve"> Islam. </w:t>
      </w:r>
      <w:proofErr w:type="spellStart"/>
      <w:r w:rsidR="00F0223A" w:rsidRPr="003740FA">
        <w:rPr>
          <w:szCs w:val="24"/>
          <w:lang w:eastAsia="id-ID"/>
        </w:rPr>
        <w:t>Diantaranya</w:t>
      </w:r>
      <w:proofErr w:type="spellEnd"/>
      <w:r w:rsidR="00F0223A" w:rsidRPr="003740FA">
        <w:rPr>
          <w:szCs w:val="24"/>
          <w:lang w:eastAsia="id-ID"/>
        </w:rPr>
        <w:t xml:space="preserve"> </w:t>
      </w:r>
      <w:proofErr w:type="spellStart"/>
      <w:r w:rsidR="00F0223A" w:rsidRPr="003740FA">
        <w:rPr>
          <w:rFonts w:eastAsia="Palatino Linotype" w:cs="Palatino Linotype"/>
          <w:color w:val="363435"/>
          <w:spacing w:val="0"/>
          <w:szCs w:val="24"/>
        </w:rPr>
        <w:t>surat</w:t>
      </w:r>
      <w:proofErr w:type="spellEnd"/>
      <w:r w:rsidR="00F0223A" w:rsidRPr="003740FA">
        <w:rPr>
          <w:rFonts w:eastAsia="Times New Roman"/>
          <w:color w:val="363435"/>
          <w:spacing w:val="0"/>
          <w:szCs w:val="24"/>
        </w:rPr>
        <w:t xml:space="preserve"> </w:t>
      </w:r>
      <w:proofErr w:type="spellStart"/>
      <w:r w:rsidR="00F0223A" w:rsidRPr="003740FA">
        <w:rPr>
          <w:rFonts w:eastAsia="Palatino Linotype" w:cs="Palatino Linotype"/>
          <w:color w:val="363435"/>
          <w:spacing w:val="0"/>
          <w:szCs w:val="24"/>
        </w:rPr>
        <w:t>obligasi</w:t>
      </w:r>
      <w:proofErr w:type="spellEnd"/>
      <w:r w:rsidR="00F0223A" w:rsidRPr="003740FA">
        <w:rPr>
          <w:rFonts w:eastAsia="Times New Roman"/>
          <w:color w:val="363435"/>
          <w:spacing w:val="0"/>
          <w:szCs w:val="24"/>
        </w:rPr>
        <w:t xml:space="preserve"> </w:t>
      </w:r>
      <w:proofErr w:type="spellStart"/>
      <w:r w:rsidR="00F0223A" w:rsidRPr="003740FA">
        <w:rPr>
          <w:rFonts w:eastAsia="Palatino Linotype" w:cs="Palatino Linotype"/>
          <w:color w:val="363435"/>
          <w:spacing w:val="0"/>
          <w:szCs w:val="24"/>
        </w:rPr>
        <w:t>pem</w:t>
      </w:r>
      <w:proofErr w:type="spellEnd"/>
      <w:r w:rsidR="00F0223A" w:rsidRPr="003740FA">
        <w:rPr>
          <w:rFonts w:eastAsia="Palatino Linotype" w:cs="Palatino Linotype"/>
          <w:color w:val="363435"/>
          <w:spacing w:val="0"/>
          <w:szCs w:val="24"/>
        </w:rPr>
        <w:t>-</w:t>
      </w:r>
      <w:r w:rsidR="00F0223A" w:rsidRPr="003740FA">
        <w:rPr>
          <w:rFonts w:eastAsia="Times New Roman"/>
          <w:color w:val="363435"/>
          <w:spacing w:val="0"/>
          <w:szCs w:val="24"/>
        </w:rPr>
        <w:t xml:space="preserve"> </w:t>
      </w:r>
      <w:proofErr w:type="spellStart"/>
      <w:r w:rsidR="00F0223A" w:rsidRPr="003740FA">
        <w:rPr>
          <w:rFonts w:eastAsia="Palatino Linotype" w:cs="Palatino Linotype"/>
          <w:color w:val="363435"/>
          <w:spacing w:val="0"/>
          <w:szCs w:val="24"/>
        </w:rPr>
        <w:t>bangunan</w:t>
      </w:r>
      <w:proofErr w:type="spellEnd"/>
      <w:r w:rsidR="00F0223A" w:rsidRPr="003740FA">
        <w:rPr>
          <w:rFonts w:eastAsia="Times New Roman"/>
          <w:color w:val="363435"/>
          <w:spacing w:val="0"/>
          <w:szCs w:val="24"/>
        </w:rPr>
        <w:t xml:space="preserve"> </w:t>
      </w:r>
      <w:proofErr w:type="spellStart"/>
      <w:r w:rsidR="00F0223A" w:rsidRPr="003740FA">
        <w:rPr>
          <w:rFonts w:eastAsia="Palatino Linotype" w:cs="Palatino Linotype"/>
          <w:color w:val="363435"/>
          <w:spacing w:val="0"/>
          <w:szCs w:val="24"/>
        </w:rPr>
        <w:t>perangkat</w:t>
      </w:r>
      <w:proofErr w:type="spellEnd"/>
      <w:r w:rsidR="00F0223A" w:rsidRPr="003740FA">
        <w:rPr>
          <w:rFonts w:eastAsia="Times New Roman"/>
          <w:color w:val="363435"/>
          <w:spacing w:val="0"/>
          <w:szCs w:val="24"/>
        </w:rPr>
        <w:t xml:space="preserve"> </w:t>
      </w:r>
      <w:proofErr w:type="spellStart"/>
      <w:r w:rsidR="00F0223A" w:rsidRPr="003740FA">
        <w:rPr>
          <w:rFonts w:eastAsia="Palatino Linotype" w:cs="Palatino Linotype"/>
          <w:color w:val="363435"/>
          <w:spacing w:val="-6"/>
          <w:szCs w:val="24"/>
        </w:rPr>
        <w:t>w</w:t>
      </w:r>
      <w:r w:rsidR="00F0223A" w:rsidRPr="003740FA">
        <w:rPr>
          <w:rFonts w:eastAsia="Palatino Linotype" w:cs="Palatino Linotype"/>
          <w:color w:val="363435"/>
          <w:spacing w:val="0"/>
          <w:szCs w:val="24"/>
        </w:rPr>
        <w:t>akaf</w:t>
      </w:r>
      <w:proofErr w:type="spellEnd"/>
      <w:r w:rsidR="00F0223A" w:rsidRPr="003740FA">
        <w:rPr>
          <w:rFonts w:eastAsia="Times New Roman"/>
          <w:color w:val="363435"/>
          <w:spacing w:val="0"/>
          <w:szCs w:val="24"/>
        </w:rPr>
        <w:t xml:space="preserve"> </w:t>
      </w:r>
      <w:r w:rsidR="00F0223A" w:rsidRPr="003740FA">
        <w:rPr>
          <w:rFonts w:eastAsia="Palatino Linotype" w:cs="Palatino Linotype"/>
          <w:color w:val="363435"/>
          <w:spacing w:val="0"/>
          <w:szCs w:val="24"/>
        </w:rPr>
        <w:t>(</w:t>
      </w:r>
      <w:r w:rsidR="00F0223A" w:rsidRPr="003740FA">
        <w:rPr>
          <w:rFonts w:eastAsia="Palatino Linotype" w:cs="Palatino Linotype"/>
          <w:i/>
          <w:color w:val="363435"/>
          <w:spacing w:val="-16"/>
          <w:szCs w:val="24"/>
        </w:rPr>
        <w:t>W</w:t>
      </w:r>
      <w:r w:rsidR="00F0223A" w:rsidRPr="003740FA">
        <w:rPr>
          <w:rFonts w:eastAsia="Palatino Linotype" w:cs="Palatino Linotype"/>
          <w:i/>
          <w:color w:val="363435"/>
          <w:spacing w:val="0"/>
          <w:szCs w:val="24"/>
        </w:rPr>
        <w:t>aqf</w:t>
      </w:r>
      <w:r w:rsidR="00F0223A" w:rsidRPr="003740FA">
        <w:rPr>
          <w:rFonts w:eastAsia="Times New Roman"/>
          <w:i/>
          <w:color w:val="363435"/>
          <w:spacing w:val="0"/>
          <w:szCs w:val="24"/>
        </w:rPr>
        <w:t xml:space="preserve"> </w:t>
      </w:r>
      <w:r w:rsidR="00F0223A" w:rsidRPr="003740FA">
        <w:rPr>
          <w:rFonts w:eastAsia="Palatino Linotype" w:cs="Palatino Linotype"/>
          <w:i/>
          <w:color w:val="363435"/>
          <w:spacing w:val="0"/>
          <w:szCs w:val="24"/>
        </w:rPr>
        <w:t>Properties</w:t>
      </w:r>
      <w:r w:rsidR="00F0223A" w:rsidRPr="003740FA">
        <w:rPr>
          <w:rFonts w:eastAsia="Times New Roman"/>
          <w:i/>
          <w:color w:val="363435"/>
          <w:spacing w:val="0"/>
          <w:szCs w:val="24"/>
        </w:rPr>
        <w:t xml:space="preserve"> </w:t>
      </w:r>
      <w:r w:rsidR="00F0223A" w:rsidRPr="003740FA">
        <w:rPr>
          <w:rFonts w:eastAsia="Palatino Linotype" w:cs="Palatino Linotype"/>
          <w:i/>
          <w:color w:val="363435"/>
          <w:spacing w:val="0"/>
          <w:szCs w:val="24"/>
        </w:rPr>
        <w:t>De</w:t>
      </w:r>
      <w:r w:rsidR="00F0223A" w:rsidRPr="003740FA">
        <w:rPr>
          <w:rFonts w:eastAsia="Palatino Linotype" w:cs="Palatino Linotype"/>
          <w:i/>
          <w:color w:val="363435"/>
          <w:spacing w:val="-4"/>
          <w:szCs w:val="24"/>
        </w:rPr>
        <w:t>v</w:t>
      </w:r>
      <w:r w:rsidR="00F0223A" w:rsidRPr="003740FA">
        <w:rPr>
          <w:rFonts w:eastAsia="Palatino Linotype" w:cs="Palatino Linotype"/>
          <w:i/>
          <w:color w:val="363435"/>
          <w:spacing w:val="0"/>
          <w:szCs w:val="24"/>
        </w:rPr>
        <w:t>elopment</w:t>
      </w:r>
      <w:r w:rsidR="00F0223A" w:rsidRPr="003740FA">
        <w:rPr>
          <w:rFonts w:eastAsia="Times New Roman"/>
          <w:i/>
          <w:color w:val="363435"/>
          <w:spacing w:val="9"/>
          <w:szCs w:val="24"/>
        </w:rPr>
        <w:t xml:space="preserve"> </w:t>
      </w:r>
      <w:r w:rsidR="00F0223A" w:rsidRPr="003740FA">
        <w:rPr>
          <w:rFonts w:eastAsia="Palatino Linotype" w:cs="Palatino Linotype"/>
          <w:i/>
          <w:color w:val="363435"/>
          <w:spacing w:val="0"/>
          <w:szCs w:val="24"/>
        </w:rPr>
        <w:t>Bond</w:t>
      </w:r>
      <w:r w:rsidR="00F0223A" w:rsidRPr="003740FA">
        <w:rPr>
          <w:rFonts w:eastAsia="Palatino Linotype" w:cs="Palatino Linotype"/>
          <w:color w:val="363435"/>
          <w:spacing w:val="0"/>
          <w:szCs w:val="24"/>
        </w:rPr>
        <w:t>),</w:t>
      </w:r>
      <w:r w:rsidR="00F0223A" w:rsidRPr="003740FA">
        <w:rPr>
          <w:rFonts w:eastAsia="Palatino Linotype" w:cs="Palatino Linotype"/>
          <w:color w:val="363435"/>
          <w:spacing w:val="9"/>
          <w:szCs w:val="24"/>
        </w:rPr>
        <w:t xml:space="preserve"> </w:t>
      </w:r>
      <w:proofErr w:type="spellStart"/>
      <w:r w:rsidR="00F0223A" w:rsidRPr="003740FA">
        <w:rPr>
          <w:rFonts w:eastAsia="Palatino Linotype" w:cs="Palatino Linotype"/>
          <w:color w:val="363435"/>
          <w:spacing w:val="0"/>
          <w:szCs w:val="24"/>
        </w:rPr>
        <w:t>sertifikat</w:t>
      </w:r>
      <w:proofErr w:type="spellEnd"/>
      <w:r w:rsidR="00F0223A" w:rsidRPr="003740FA">
        <w:rPr>
          <w:rFonts w:eastAsia="Palatino Linotype" w:cs="Palatino Linotype"/>
          <w:color w:val="363435"/>
          <w:spacing w:val="0"/>
          <w:szCs w:val="24"/>
        </w:rPr>
        <w:t xml:space="preserve"> </w:t>
      </w:r>
      <w:proofErr w:type="spellStart"/>
      <w:r w:rsidR="00F0223A" w:rsidRPr="003740FA">
        <w:rPr>
          <w:rFonts w:eastAsia="Palatino Linotype" w:cs="Palatino Linotype"/>
          <w:color w:val="363435"/>
          <w:spacing w:val="-6"/>
          <w:szCs w:val="24"/>
        </w:rPr>
        <w:t>w</w:t>
      </w:r>
      <w:r w:rsidR="00F0223A" w:rsidRPr="003740FA">
        <w:rPr>
          <w:rFonts w:eastAsia="Palatino Linotype" w:cs="Palatino Linotype"/>
          <w:color w:val="363435"/>
          <w:spacing w:val="0"/>
          <w:szCs w:val="24"/>
        </w:rPr>
        <w:t>akaf</w:t>
      </w:r>
      <w:proofErr w:type="spellEnd"/>
      <w:r w:rsidR="00F0223A" w:rsidRPr="003740FA">
        <w:rPr>
          <w:rFonts w:eastAsia="Palatino Linotype" w:cs="Palatino Linotype"/>
          <w:color w:val="363435"/>
          <w:spacing w:val="9"/>
          <w:szCs w:val="24"/>
        </w:rPr>
        <w:t xml:space="preserve"> </w:t>
      </w:r>
      <w:r w:rsidR="00F0223A" w:rsidRPr="003740FA">
        <w:rPr>
          <w:rFonts w:eastAsia="Palatino Linotype" w:cs="Palatino Linotype"/>
          <w:color w:val="363435"/>
          <w:spacing w:val="0"/>
          <w:szCs w:val="24"/>
        </w:rPr>
        <w:t>uang (</w:t>
      </w:r>
      <w:r w:rsidR="00F0223A" w:rsidRPr="003740FA">
        <w:rPr>
          <w:rFonts w:eastAsia="Palatino Linotype" w:cs="Palatino Linotype"/>
          <w:i/>
          <w:color w:val="363435"/>
          <w:spacing w:val="0"/>
          <w:szCs w:val="24"/>
        </w:rPr>
        <w:t>Cash</w:t>
      </w:r>
      <w:r w:rsidR="00F0223A" w:rsidRPr="003740FA">
        <w:rPr>
          <w:rFonts w:eastAsia="Palatino Linotype" w:cs="Palatino Linotype"/>
          <w:i/>
          <w:color w:val="363435"/>
          <w:spacing w:val="9"/>
          <w:szCs w:val="24"/>
        </w:rPr>
        <w:t xml:space="preserve"> </w:t>
      </w:r>
      <w:r w:rsidR="00F0223A" w:rsidRPr="003740FA">
        <w:rPr>
          <w:rFonts w:eastAsia="Palatino Linotype" w:cs="Palatino Linotype"/>
          <w:i/>
          <w:color w:val="363435"/>
          <w:spacing w:val="-16"/>
          <w:szCs w:val="24"/>
        </w:rPr>
        <w:t>W</w:t>
      </w:r>
      <w:r w:rsidR="00F0223A" w:rsidRPr="003740FA">
        <w:rPr>
          <w:rFonts w:eastAsia="Palatino Linotype" w:cs="Palatino Linotype"/>
          <w:i/>
          <w:color w:val="363435"/>
          <w:spacing w:val="0"/>
          <w:szCs w:val="24"/>
        </w:rPr>
        <w:t>aqf</w:t>
      </w:r>
      <w:r w:rsidR="00F0223A" w:rsidRPr="003740FA">
        <w:rPr>
          <w:rFonts w:eastAsia="Palatino Linotype" w:cs="Palatino Linotype"/>
          <w:i/>
          <w:color w:val="363435"/>
          <w:spacing w:val="9"/>
          <w:szCs w:val="24"/>
        </w:rPr>
        <w:t xml:space="preserve"> </w:t>
      </w:r>
      <w:r w:rsidR="00F0223A" w:rsidRPr="003740FA">
        <w:rPr>
          <w:rFonts w:eastAsia="Palatino Linotype" w:cs="Palatino Linotype"/>
          <w:i/>
          <w:color w:val="363435"/>
          <w:spacing w:val="0"/>
          <w:szCs w:val="24"/>
        </w:rPr>
        <w:t>Deposit</w:t>
      </w:r>
      <w:r w:rsidR="00F0223A" w:rsidRPr="003740FA">
        <w:rPr>
          <w:rFonts w:eastAsia="Palatino Linotype" w:cs="Palatino Linotype"/>
          <w:i/>
          <w:color w:val="363435"/>
          <w:spacing w:val="9"/>
          <w:szCs w:val="24"/>
        </w:rPr>
        <w:t xml:space="preserve"> </w:t>
      </w:r>
      <w:r w:rsidR="00F0223A" w:rsidRPr="003740FA">
        <w:rPr>
          <w:rFonts w:eastAsia="Palatino Linotype" w:cs="Palatino Linotype"/>
          <w:i/>
          <w:color w:val="363435"/>
          <w:spacing w:val="0"/>
          <w:szCs w:val="24"/>
        </w:rPr>
        <w:t>Certificate</w:t>
      </w:r>
      <w:r w:rsidR="00F0223A" w:rsidRPr="003740FA">
        <w:rPr>
          <w:rFonts w:eastAsia="Palatino Linotype" w:cs="Palatino Linotype"/>
          <w:color w:val="363435"/>
          <w:spacing w:val="0"/>
          <w:szCs w:val="24"/>
        </w:rPr>
        <w:t xml:space="preserve">), </w:t>
      </w:r>
      <w:proofErr w:type="spellStart"/>
      <w:r w:rsidR="00F0223A" w:rsidRPr="003740FA">
        <w:rPr>
          <w:rFonts w:eastAsia="Palatino Linotype" w:cs="Palatino Linotype"/>
          <w:color w:val="363435"/>
          <w:spacing w:val="0"/>
          <w:szCs w:val="24"/>
        </w:rPr>
        <w:t>sertifikat</w:t>
      </w:r>
      <w:proofErr w:type="spellEnd"/>
      <w:r w:rsidR="00F0223A" w:rsidRPr="003740FA">
        <w:rPr>
          <w:rFonts w:eastAsia="Palatino Linotype" w:cs="Palatino Linotype"/>
          <w:color w:val="363435"/>
          <w:spacing w:val="1"/>
          <w:szCs w:val="24"/>
        </w:rPr>
        <w:t xml:space="preserve"> </w:t>
      </w:r>
      <w:proofErr w:type="spellStart"/>
      <w:r w:rsidR="00F0223A" w:rsidRPr="003740FA">
        <w:rPr>
          <w:rFonts w:eastAsia="Palatino Linotype" w:cs="Palatino Linotype"/>
          <w:color w:val="363435"/>
          <w:spacing w:val="-6"/>
          <w:szCs w:val="24"/>
        </w:rPr>
        <w:t>w</w:t>
      </w:r>
      <w:r w:rsidR="00F0223A" w:rsidRPr="003740FA">
        <w:rPr>
          <w:rFonts w:eastAsia="Palatino Linotype" w:cs="Palatino Linotype"/>
          <w:color w:val="363435"/>
          <w:spacing w:val="0"/>
          <w:szCs w:val="24"/>
        </w:rPr>
        <w:t>a</w:t>
      </w:r>
      <w:proofErr w:type="spellEnd"/>
      <w:r w:rsidR="00F0223A" w:rsidRPr="003740FA">
        <w:rPr>
          <w:rFonts w:eastAsia="Palatino Linotype" w:cs="Palatino Linotype"/>
          <w:color w:val="363435"/>
          <w:spacing w:val="0"/>
          <w:szCs w:val="24"/>
        </w:rPr>
        <w:t>- kaf</w:t>
      </w:r>
      <w:r w:rsidR="00F0223A" w:rsidRPr="003740FA">
        <w:rPr>
          <w:rFonts w:eastAsia="Times New Roman"/>
          <w:color w:val="363435"/>
          <w:spacing w:val="0"/>
          <w:szCs w:val="24"/>
        </w:rPr>
        <w:t xml:space="preserve"> </w:t>
      </w:r>
      <w:proofErr w:type="spellStart"/>
      <w:r w:rsidR="00F0223A" w:rsidRPr="003740FA">
        <w:rPr>
          <w:rFonts w:eastAsia="Palatino Linotype" w:cs="Palatino Linotype"/>
          <w:color w:val="363435"/>
          <w:spacing w:val="0"/>
          <w:szCs w:val="24"/>
        </w:rPr>
        <w:t>keluarga</w:t>
      </w:r>
      <w:proofErr w:type="spellEnd"/>
      <w:r w:rsidR="00F0223A" w:rsidRPr="003740FA">
        <w:rPr>
          <w:rFonts w:eastAsia="Times New Roman"/>
          <w:color w:val="363435"/>
          <w:spacing w:val="1"/>
          <w:szCs w:val="24"/>
        </w:rPr>
        <w:t xml:space="preserve"> </w:t>
      </w:r>
      <w:r w:rsidR="00F0223A" w:rsidRPr="003740FA">
        <w:rPr>
          <w:rFonts w:eastAsia="Palatino Linotype" w:cs="Palatino Linotype"/>
          <w:color w:val="363435"/>
          <w:spacing w:val="0"/>
          <w:szCs w:val="24"/>
        </w:rPr>
        <w:t>(</w:t>
      </w:r>
      <w:r w:rsidR="00F0223A" w:rsidRPr="003740FA">
        <w:rPr>
          <w:rFonts w:eastAsia="Palatino Linotype" w:cs="Palatino Linotype"/>
          <w:i/>
          <w:color w:val="363435"/>
          <w:spacing w:val="0"/>
          <w:szCs w:val="24"/>
        </w:rPr>
        <w:t xml:space="preserve">Family </w:t>
      </w:r>
      <w:r w:rsidR="00F0223A" w:rsidRPr="003740FA">
        <w:rPr>
          <w:rFonts w:eastAsia="Palatino Linotype" w:cs="Palatino Linotype"/>
          <w:i/>
          <w:color w:val="363435"/>
          <w:spacing w:val="-16"/>
          <w:szCs w:val="24"/>
        </w:rPr>
        <w:t>W</w:t>
      </w:r>
      <w:r w:rsidR="00F0223A" w:rsidRPr="003740FA">
        <w:rPr>
          <w:rFonts w:eastAsia="Palatino Linotype" w:cs="Palatino Linotype"/>
          <w:i/>
          <w:color w:val="363435"/>
          <w:spacing w:val="0"/>
          <w:szCs w:val="24"/>
        </w:rPr>
        <w:t xml:space="preserve">aqf </w:t>
      </w:r>
      <w:r w:rsidR="00F0223A" w:rsidRPr="003740FA">
        <w:rPr>
          <w:rFonts w:eastAsia="Palatino Linotype" w:cs="Palatino Linotype"/>
          <w:i/>
          <w:color w:val="363435"/>
          <w:spacing w:val="0"/>
          <w:szCs w:val="24"/>
        </w:rPr>
        <w:t>Certificate</w:t>
      </w:r>
      <w:r w:rsidR="00F0223A" w:rsidRPr="003740FA">
        <w:rPr>
          <w:rFonts w:eastAsia="Palatino Linotype" w:cs="Palatino Linotype"/>
          <w:color w:val="363435"/>
          <w:spacing w:val="0"/>
          <w:szCs w:val="24"/>
        </w:rPr>
        <w:t>),</w:t>
      </w:r>
      <w:r w:rsidR="00F0223A" w:rsidRPr="003740FA">
        <w:rPr>
          <w:rFonts w:eastAsia="Times New Roman"/>
          <w:color w:val="363435"/>
          <w:spacing w:val="0"/>
          <w:szCs w:val="24"/>
        </w:rPr>
        <w:t xml:space="preserve"> </w:t>
      </w:r>
      <w:proofErr w:type="spellStart"/>
      <w:r w:rsidR="00F0223A" w:rsidRPr="003740FA">
        <w:rPr>
          <w:rFonts w:eastAsia="Palatino Linotype" w:cs="Palatino Linotype"/>
          <w:color w:val="363435"/>
          <w:spacing w:val="0"/>
          <w:szCs w:val="24"/>
        </w:rPr>
        <w:t>obli</w:t>
      </w:r>
      <w:proofErr w:type="spellEnd"/>
      <w:r w:rsidR="00F0223A" w:rsidRPr="003740FA">
        <w:rPr>
          <w:rFonts w:eastAsia="Palatino Linotype" w:cs="Palatino Linotype"/>
          <w:color w:val="363435"/>
          <w:spacing w:val="0"/>
          <w:szCs w:val="24"/>
        </w:rPr>
        <w:t>-</w:t>
      </w:r>
      <w:r w:rsidR="00F0223A" w:rsidRPr="003740FA">
        <w:rPr>
          <w:rFonts w:eastAsia="Times New Roman"/>
          <w:color w:val="363435"/>
          <w:spacing w:val="0"/>
          <w:szCs w:val="24"/>
        </w:rPr>
        <w:t xml:space="preserve"> </w:t>
      </w:r>
      <w:proofErr w:type="spellStart"/>
      <w:r w:rsidR="00F0223A" w:rsidRPr="003740FA">
        <w:rPr>
          <w:rFonts w:eastAsia="Palatino Linotype" w:cs="Palatino Linotype"/>
          <w:color w:val="363435"/>
          <w:spacing w:val="0"/>
          <w:szCs w:val="24"/>
        </w:rPr>
        <w:t>gasi</w:t>
      </w:r>
      <w:proofErr w:type="spellEnd"/>
      <w:r w:rsidR="00F0223A" w:rsidRPr="003740FA">
        <w:rPr>
          <w:rFonts w:eastAsia="Times New Roman"/>
          <w:color w:val="363435"/>
          <w:spacing w:val="0"/>
          <w:szCs w:val="24"/>
        </w:rPr>
        <w:t xml:space="preserve"> </w:t>
      </w:r>
      <w:proofErr w:type="spellStart"/>
      <w:r w:rsidR="00F0223A" w:rsidRPr="003740FA">
        <w:rPr>
          <w:rFonts w:eastAsia="Palatino Linotype" w:cs="Palatino Linotype"/>
          <w:color w:val="363435"/>
          <w:spacing w:val="0"/>
          <w:szCs w:val="24"/>
        </w:rPr>
        <w:t>pembangunan</w:t>
      </w:r>
      <w:proofErr w:type="spellEnd"/>
      <w:r w:rsidR="00F0223A" w:rsidRPr="003740FA">
        <w:rPr>
          <w:rFonts w:eastAsia="Times New Roman"/>
          <w:color w:val="363435"/>
          <w:spacing w:val="0"/>
          <w:szCs w:val="24"/>
        </w:rPr>
        <w:t xml:space="preserve"> </w:t>
      </w:r>
      <w:proofErr w:type="spellStart"/>
      <w:r w:rsidR="00F0223A" w:rsidRPr="003740FA">
        <w:rPr>
          <w:rFonts w:eastAsia="Palatino Linotype" w:cs="Palatino Linotype"/>
          <w:color w:val="363435"/>
          <w:spacing w:val="0"/>
          <w:szCs w:val="24"/>
        </w:rPr>
        <w:t>perangkat</w:t>
      </w:r>
      <w:proofErr w:type="spellEnd"/>
      <w:r w:rsidR="00F0223A" w:rsidRPr="003740FA">
        <w:rPr>
          <w:rFonts w:eastAsia="Times New Roman"/>
          <w:color w:val="363435"/>
          <w:spacing w:val="0"/>
          <w:szCs w:val="24"/>
        </w:rPr>
        <w:t xml:space="preserve"> </w:t>
      </w:r>
      <w:r w:rsidR="00F0223A" w:rsidRPr="003740FA">
        <w:rPr>
          <w:rFonts w:eastAsia="Palatino Linotype" w:cs="Palatino Linotype"/>
          <w:color w:val="363435"/>
          <w:spacing w:val="0"/>
          <w:szCs w:val="24"/>
        </w:rPr>
        <w:t>masjid</w:t>
      </w:r>
      <w:r w:rsidR="00F0223A" w:rsidRPr="003740FA">
        <w:rPr>
          <w:rFonts w:eastAsia="Times New Roman"/>
          <w:color w:val="363435"/>
          <w:spacing w:val="0"/>
          <w:szCs w:val="24"/>
        </w:rPr>
        <w:t xml:space="preserve"> </w:t>
      </w:r>
      <w:r w:rsidR="00F0223A" w:rsidRPr="003740FA">
        <w:rPr>
          <w:rFonts w:eastAsia="Palatino Linotype" w:cs="Palatino Linotype"/>
          <w:color w:val="363435"/>
          <w:spacing w:val="0"/>
          <w:szCs w:val="24"/>
        </w:rPr>
        <w:t>(</w:t>
      </w:r>
      <w:r w:rsidR="00F0223A" w:rsidRPr="003740FA">
        <w:rPr>
          <w:rFonts w:eastAsia="Palatino Linotype" w:cs="Palatino Linotype"/>
          <w:i/>
          <w:color w:val="363435"/>
          <w:spacing w:val="0"/>
          <w:szCs w:val="24"/>
        </w:rPr>
        <w:t>Mos- que</w:t>
      </w:r>
      <w:r w:rsidR="00F0223A" w:rsidRPr="003740FA">
        <w:rPr>
          <w:rFonts w:eastAsia="Times New Roman"/>
          <w:i/>
          <w:color w:val="363435"/>
          <w:spacing w:val="0"/>
          <w:szCs w:val="24"/>
        </w:rPr>
        <w:t xml:space="preserve"> </w:t>
      </w:r>
      <w:r w:rsidR="00F0223A" w:rsidRPr="003740FA">
        <w:rPr>
          <w:rFonts w:eastAsia="Palatino Linotype" w:cs="Palatino Linotype"/>
          <w:i/>
          <w:color w:val="363435"/>
          <w:spacing w:val="0"/>
          <w:szCs w:val="24"/>
        </w:rPr>
        <w:t>Properties</w:t>
      </w:r>
      <w:r w:rsidR="00F0223A" w:rsidRPr="003740FA">
        <w:rPr>
          <w:rFonts w:eastAsia="Times New Roman"/>
          <w:i/>
          <w:color w:val="363435"/>
          <w:spacing w:val="0"/>
          <w:szCs w:val="24"/>
        </w:rPr>
        <w:t xml:space="preserve"> </w:t>
      </w:r>
      <w:r w:rsidR="00F0223A" w:rsidRPr="003740FA">
        <w:rPr>
          <w:rFonts w:eastAsia="Palatino Linotype" w:cs="Palatino Linotype"/>
          <w:i/>
          <w:color w:val="363435"/>
          <w:spacing w:val="0"/>
          <w:szCs w:val="24"/>
        </w:rPr>
        <w:t>De</w:t>
      </w:r>
      <w:r w:rsidR="00F0223A" w:rsidRPr="003740FA">
        <w:rPr>
          <w:rFonts w:eastAsia="Palatino Linotype" w:cs="Palatino Linotype"/>
          <w:i/>
          <w:color w:val="363435"/>
          <w:spacing w:val="-4"/>
          <w:szCs w:val="24"/>
        </w:rPr>
        <w:t>v</w:t>
      </w:r>
      <w:r w:rsidR="00F0223A" w:rsidRPr="003740FA">
        <w:rPr>
          <w:rFonts w:eastAsia="Palatino Linotype" w:cs="Palatino Linotype"/>
          <w:i/>
          <w:color w:val="363435"/>
          <w:spacing w:val="0"/>
          <w:szCs w:val="24"/>
        </w:rPr>
        <w:t>elopment</w:t>
      </w:r>
      <w:r w:rsidR="00F0223A" w:rsidRPr="003740FA">
        <w:rPr>
          <w:rFonts w:eastAsia="Times New Roman"/>
          <w:i/>
          <w:color w:val="363435"/>
          <w:spacing w:val="0"/>
          <w:szCs w:val="24"/>
        </w:rPr>
        <w:t xml:space="preserve"> </w:t>
      </w:r>
      <w:r w:rsidR="00F0223A" w:rsidRPr="003740FA">
        <w:rPr>
          <w:rFonts w:eastAsia="Palatino Linotype" w:cs="Palatino Linotype"/>
          <w:i/>
          <w:color w:val="363435"/>
          <w:spacing w:val="0"/>
          <w:szCs w:val="24"/>
        </w:rPr>
        <w:t>Bond</w:t>
      </w:r>
      <w:r w:rsidR="00F0223A" w:rsidRPr="003740FA">
        <w:rPr>
          <w:rFonts w:eastAsia="Palatino Linotype" w:cs="Palatino Linotype"/>
          <w:color w:val="363435"/>
          <w:spacing w:val="0"/>
          <w:szCs w:val="24"/>
        </w:rPr>
        <w:t>),</w:t>
      </w:r>
      <w:r w:rsidR="00F0223A" w:rsidRPr="003740FA">
        <w:rPr>
          <w:rFonts w:eastAsia="Times New Roman"/>
          <w:color w:val="363435"/>
          <w:spacing w:val="0"/>
          <w:szCs w:val="24"/>
        </w:rPr>
        <w:t xml:space="preserve"> </w:t>
      </w:r>
      <w:proofErr w:type="spellStart"/>
      <w:r w:rsidR="00F0223A" w:rsidRPr="003740FA">
        <w:rPr>
          <w:rFonts w:eastAsia="Palatino Linotype" w:cs="Palatino Linotype"/>
          <w:color w:val="363435"/>
          <w:spacing w:val="0"/>
          <w:szCs w:val="24"/>
        </w:rPr>
        <w:t>saham</w:t>
      </w:r>
      <w:proofErr w:type="spellEnd"/>
      <w:r w:rsidR="00F0223A" w:rsidRPr="003740FA">
        <w:rPr>
          <w:rFonts w:eastAsia="Times New Roman"/>
          <w:color w:val="363435"/>
          <w:spacing w:val="0"/>
          <w:szCs w:val="24"/>
        </w:rPr>
        <w:t xml:space="preserve"> </w:t>
      </w:r>
      <w:proofErr w:type="spellStart"/>
      <w:r w:rsidR="00F0223A" w:rsidRPr="003740FA">
        <w:rPr>
          <w:rFonts w:eastAsia="Palatino Linotype" w:cs="Palatino Linotype"/>
          <w:color w:val="363435"/>
          <w:spacing w:val="0"/>
          <w:szCs w:val="24"/>
        </w:rPr>
        <w:t>komunitas</w:t>
      </w:r>
      <w:proofErr w:type="spellEnd"/>
      <w:r w:rsidR="00F0223A" w:rsidRPr="003740FA">
        <w:rPr>
          <w:rFonts w:eastAsia="Times New Roman"/>
          <w:color w:val="363435"/>
          <w:spacing w:val="0"/>
          <w:szCs w:val="24"/>
        </w:rPr>
        <w:t xml:space="preserve">  </w:t>
      </w:r>
      <w:r w:rsidR="00F0223A" w:rsidRPr="003740FA">
        <w:rPr>
          <w:rFonts w:eastAsia="Palatino Linotype" w:cs="Palatino Linotype"/>
          <w:color w:val="363435"/>
          <w:spacing w:val="0"/>
          <w:szCs w:val="24"/>
        </w:rPr>
        <w:t>masjid</w:t>
      </w:r>
      <w:r w:rsidR="00F0223A" w:rsidRPr="003740FA">
        <w:rPr>
          <w:rFonts w:eastAsia="Times New Roman"/>
          <w:color w:val="363435"/>
          <w:spacing w:val="0"/>
          <w:szCs w:val="24"/>
        </w:rPr>
        <w:t xml:space="preserve">  </w:t>
      </w:r>
      <w:r w:rsidR="00F0223A" w:rsidRPr="003740FA">
        <w:rPr>
          <w:rFonts w:eastAsia="Palatino Linotype" w:cs="Palatino Linotype"/>
          <w:color w:val="363435"/>
          <w:spacing w:val="0"/>
          <w:szCs w:val="24"/>
        </w:rPr>
        <w:t>(</w:t>
      </w:r>
      <w:r w:rsidR="00F0223A" w:rsidRPr="003740FA">
        <w:rPr>
          <w:rFonts w:eastAsia="Palatino Linotype" w:cs="Palatino Linotype"/>
          <w:i/>
          <w:color w:val="363435"/>
          <w:spacing w:val="0"/>
          <w:szCs w:val="24"/>
        </w:rPr>
        <w:t>Mosque</w:t>
      </w:r>
      <w:r w:rsidR="00F0223A" w:rsidRPr="003740FA">
        <w:rPr>
          <w:rFonts w:eastAsia="Times New Roman"/>
          <w:i/>
          <w:color w:val="363435"/>
          <w:spacing w:val="0"/>
          <w:szCs w:val="24"/>
        </w:rPr>
        <w:t xml:space="preserve">  </w:t>
      </w:r>
      <w:r w:rsidR="00F0223A" w:rsidRPr="003740FA">
        <w:rPr>
          <w:rFonts w:eastAsia="Palatino Linotype" w:cs="Palatino Linotype"/>
          <w:i/>
          <w:color w:val="363435"/>
          <w:spacing w:val="0"/>
          <w:szCs w:val="24"/>
        </w:rPr>
        <w:t>Community</w:t>
      </w:r>
      <w:r w:rsidR="00F0223A" w:rsidRPr="003740FA">
        <w:rPr>
          <w:rFonts w:eastAsia="Times New Roman"/>
          <w:i/>
          <w:color w:val="363435"/>
          <w:spacing w:val="0"/>
          <w:szCs w:val="24"/>
        </w:rPr>
        <w:t xml:space="preserve"> </w:t>
      </w:r>
      <w:r w:rsidR="00F0223A" w:rsidRPr="003740FA">
        <w:rPr>
          <w:rFonts w:eastAsia="Palatino Linotype" w:cs="Palatino Linotype"/>
          <w:i/>
          <w:color w:val="363435"/>
          <w:spacing w:val="0"/>
          <w:szCs w:val="24"/>
        </w:rPr>
        <w:t>Share</w:t>
      </w:r>
      <w:r w:rsidR="00F0223A" w:rsidRPr="003740FA">
        <w:rPr>
          <w:rFonts w:eastAsia="Palatino Linotype" w:cs="Palatino Linotype"/>
          <w:color w:val="363435"/>
          <w:spacing w:val="0"/>
          <w:szCs w:val="24"/>
        </w:rPr>
        <w:t>),</w:t>
      </w:r>
      <w:r w:rsidR="00F0223A" w:rsidRPr="003740FA">
        <w:rPr>
          <w:rFonts w:eastAsia="Palatino Linotype" w:cs="Palatino Linotype"/>
          <w:color w:val="363435"/>
          <w:spacing w:val="1"/>
          <w:szCs w:val="24"/>
        </w:rPr>
        <w:t xml:space="preserve"> </w:t>
      </w:r>
      <w:proofErr w:type="spellStart"/>
      <w:r w:rsidR="00F0223A" w:rsidRPr="003740FA">
        <w:rPr>
          <w:rFonts w:eastAsia="Palatino Linotype" w:cs="Palatino Linotype"/>
          <w:color w:val="363435"/>
          <w:spacing w:val="0"/>
          <w:szCs w:val="24"/>
        </w:rPr>
        <w:t>Quard</w:t>
      </w:r>
      <w:proofErr w:type="spellEnd"/>
      <w:r w:rsidR="00F0223A" w:rsidRPr="003740FA">
        <w:rPr>
          <w:rFonts w:eastAsia="Palatino Linotype" w:cs="Palatino Linotype"/>
          <w:color w:val="363435"/>
          <w:spacing w:val="0"/>
          <w:szCs w:val="24"/>
        </w:rPr>
        <w:t>-e-</w:t>
      </w:r>
      <w:proofErr w:type="spellStart"/>
      <w:r w:rsidR="00F0223A" w:rsidRPr="003740FA">
        <w:rPr>
          <w:rFonts w:eastAsia="Palatino Linotype" w:cs="Palatino Linotype"/>
          <w:color w:val="363435"/>
          <w:spacing w:val="0"/>
          <w:szCs w:val="24"/>
        </w:rPr>
        <w:t>Hasana</w:t>
      </w:r>
      <w:proofErr w:type="spellEnd"/>
      <w:r w:rsidR="00F0223A" w:rsidRPr="003740FA">
        <w:rPr>
          <w:rFonts w:eastAsia="Palatino Linotype" w:cs="Palatino Linotype"/>
          <w:color w:val="363435"/>
          <w:spacing w:val="1"/>
          <w:szCs w:val="24"/>
        </w:rPr>
        <w:t xml:space="preserve"> </w:t>
      </w:r>
      <w:r w:rsidR="00F0223A" w:rsidRPr="003740FA">
        <w:rPr>
          <w:rFonts w:eastAsia="Palatino Linotype" w:cs="Palatino Linotype"/>
          <w:color w:val="363435"/>
          <w:spacing w:val="0"/>
          <w:szCs w:val="24"/>
        </w:rPr>
        <w:t>Certificate,</w:t>
      </w:r>
      <w:r w:rsidR="00F0223A" w:rsidRPr="003740FA">
        <w:rPr>
          <w:rFonts w:eastAsia="Palatino Linotype" w:cs="Palatino Linotype"/>
          <w:color w:val="363435"/>
          <w:spacing w:val="-10"/>
          <w:szCs w:val="24"/>
        </w:rPr>
        <w:t xml:space="preserve"> </w:t>
      </w:r>
      <w:proofErr w:type="spellStart"/>
      <w:r w:rsidR="00F0223A" w:rsidRPr="003740FA">
        <w:rPr>
          <w:rFonts w:eastAsia="Palatino Linotype" w:cs="Palatino Linotype"/>
          <w:color w:val="363435"/>
          <w:spacing w:val="0"/>
          <w:szCs w:val="24"/>
        </w:rPr>
        <w:t>sertifikat</w:t>
      </w:r>
      <w:proofErr w:type="spellEnd"/>
      <w:r w:rsidR="00F0223A" w:rsidRPr="003740FA">
        <w:rPr>
          <w:rFonts w:eastAsia="Palatino Linotype" w:cs="Palatino Linotype"/>
          <w:color w:val="363435"/>
          <w:spacing w:val="0"/>
          <w:szCs w:val="24"/>
        </w:rPr>
        <w:t xml:space="preserve"> </w:t>
      </w:r>
      <w:proofErr w:type="spellStart"/>
      <w:r w:rsidR="00F0223A" w:rsidRPr="003740FA">
        <w:rPr>
          <w:rFonts w:eastAsia="Palatino Linotype" w:cs="Palatino Linotype"/>
          <w:color w:val="363435"/>
          <w:spacing w:val="0"/>
          <w:szCs w:val="24"/>
        </w:rPr>
        <w:t>pemba</w:t>
      </w:r>
      <w:r w:rsidR="00F0223A" w:rsidRPr="003740FA">
        <w:rPr>
          <w:rFonts w:eastAsia="Palatino Linotype" w:cs="Palatino Linotype"/>
          <w:color w:val="363435"/>
          <w:spacing w:val="-6"/>
          <w:szCs w:val="24"/>
        </w:rPr>
        <w:t>y</w:t>
      </w:r>
      <w:r w:rsidR="00F0223A" w:rsidRPr="003740FA">
        <w:rPr>
          <w:rFonts w:eastAsia="Palatino Linotype" w:cs="Palatino Linotype"/>
          <w:color w:val="363435"/>
          <w:spacing w:val="0"/>
          <w:szCs w:val="24"/>
        </w:rPr>
        <w:t>aran</w:t>
      </w:r>
      <w:proofErr w:type="spellEnd"/>
      <w:r w:rsidR="00F0223A" w:rsidRPr="003740FA">
        <w:rPr>
          <w:rFonts w:eastAsia="Times New Roman"/>
          <w:color w:val="363435"/>
          <w:spacing w:val="0"/>
          <w:szCs w:val="24"/>
        </w:rPr>
        <w:t xml:space="preserve"> </w:t>
      </w:r>
      <w:r w:rsidR="00F0223A" w:rsidRPr="003740FA">
        <w:rPr>
          <w:rFonts w:eastAsia="Palatino Linotype" w:cs="Palatino Linotype"/>
          <w:color w:val="363435"/>
          <w:spacing w:val="0"/>
          <w:szCs w:val="24"/>
        </w:rPr>
        <w:t>zakat</w:t>
      </w:r>
      <w:r w:rsidR="00F0223A" w:rsidRPr="003740FA">
        <w:rPr>
          <w:rFonts w:eastAsia="Times New Roman"/>
          <w:color w:val="363435"/>
          <w:spacing w:val="0"/>
          <w:szCs w:val="24"/>
        </w:rPr>
        <w:t xml:space="preserve"> </w:t>
      </w:r>
      <w:r w:rsidR="00F0223A" w:rsidRPr="003740FA">
        <w:rPr>
          <w:rFonts w:eastAsia="Palatino Linotype" w:cs="Palatino Linotype"/>
          <w:color w:val="363435"/>
          <w:spacing w:val="0"/>
          <w:szCs w:val="24"/>
        </w:rPr>
        <w:t>(</w:t>
      </w:r>
      <w:r w:rsidR="00F0223A" w:rsidRPr="003740FA">
        <w:rPr>
          <w:rFonts w:eastAsia="Palatino Linotype" w:cs="Palatino Linotype"/>
          <w:i/>
          <w:color w:val="363435"/>
          <w:spacing w:val="0"/>
          <w:szCs w:val="24"/>
        </w:rPr>
        <w:t>Zakat/</w:t>
      </w:r>
      <w:proofErr w:type="spellStart"/>
      <w:r w:rsidR="00F0223A" w:rsidRPr="003740FA">
        <w:rPr>
          <w:rFonts w:eastAsia="Palatino Linotype" w:cs="Palatino Linotype"/>
          <w:i/>
          <w:color w:val="363435"/>
          <w:spacing w:val="0"/>
          <w:szCs w:val="24"/>
        </w:rPr>
        <w:t>Ushar</w:t>
      </w:r>
      <w:proofErr w:type="spellEnd"/>
      <w:r w:rsidR="00F0223A" w:rsidRPr="003740FA">
        <w:rPr>
          <w:rFonts w:eastAsia="Palatino Linotype" w:cs="Palatino Linotype"/>
          <w:i/>
          <w:color w:val="363435"/>
          <w:spacing w:val="0"/>
          <w:szCs w:val="24"/>
        </w:rPr>
        <w:t xml:space="preserve"> </w:t>
      </w:r>
      <w:r w:rsidR="00F0223A" w:rsidRPr="003740FA">
        <w:rPr>
          <w:rFonts w:eastAsia="Palatino Linotype" w:cs="Palatino Linotype"/>
          <w:i/>
          <w:color w:val="363435"/>
          <w:spacing w:val="-7"/>
          <w:szCs w:val="24"/>
        </w:rPr>
        <w:t>P</w:t>
      </w:r>
      <w:r w:rsidR="00F0223A" w:rsidRPr="003740FA">
        <w:rPr>
          <w:rFonts w:eastAsia="Palatino Linotype" w:cs="Palatino Linotype"/>
          <w:i/>
          <w:color w:val="363435"/>
          <w:spacing w:val="0"/>
          <w:szCs w:val="24"/>
        </w:rPr>
        <w:t>ayment Certificate</w:t>
      </w:r>
      <w:r w:rsidR="00F0223A" w:rsidRPr="003740FA">
        <w:rPr>
          <w:rFonts w:eastAsia="Palatino Linotype" w:cs="Palatino Linotype"/>
          <w:color w:val="363435"/>
          <w:spacing w:val="0"/>
          <w:szCs w:val="24"/>
        </w:rPr>
        <w:t xml:space="preserve">), </w:t>
      </w:r>
      <w:proofErr w:type="spellStart"/>
      <w:r w:rsidR="00F0223A" w:rsidRPr="003740FA">
        <w:rPr>
          <w:rFonts w:eastAsia="Palatino Linotype" w:cs="Palatino Linotype"/>
          <w:color w:val="363435"/>
          <w:spacing w:val="0"/>
          <w:szCs w:val="24"/>
        </w:rPr>
        <w:t>sertifikat</w:t>
      </w:r>
      <w:proofErr w:type="spellEnd"/>
      <w:r w:rsidR="00F0223A" w:rsidRPr="003740FA">
        <w:rPr>
          <w:rFonts w:eastAsia="Palatino Linotype" w:cs="Palatino Linotype"/>
          <w:color w:val="363435"/>
          <w:spacing w:val="1"/>
          <w:szCs w:val="24"/>
        </w:rPr>
        <w:t xml:space="preserve"> </w:t>
      </w:r>
      <w:proofErr w:type="spellStart"/>
      <w:r w:rsidR="00F0223A" w:rsidRPr="003740FA">
        <w:rPr>
          <w:rFonts w:eastAsia="Palatino Linotype" w:cs="Palatino Linotype"/>
          <w:color w:val="363435"/>
          <w:spacing w:val="0"/>
          <w:szCs w:val="24"/>
        </w:rPr>
        <w:t>simpanan</w:t>
      </w:r>
      <w:proofErr w:type="spellEnd"/>
      <w:r w:rsidR="00F0223A" w:rsidRPr="003740FA">
        <w:rPr>
          <w:rFonts w:eastAsia="Palatino Linotype" w:cs="Palatino Linotype"/>
          <w:color w:val="363435"/>
          <w:spacing w:val="9"/>
          <w:szCs w:val="24"/>
        </w:rPr>
        <w:t xml:space="preserve"> </w:t>
      </w:r>
      <w:r w:rsidR="00F0223A" w:rsidRPr="003740FA">
        <w:rPr>
          <w:rFonts w:eastAsia="Palatino Linotype" w:cs="Palatino Linotype"/>
          <w:color w:val="363435"/>
          <w:spacing w:val="0"/>
          <w:szCs w:val="24"/>
        </w:rPr>
        <w:t>haji</w:t>
      </w:r>
      <w:r w:rsidR="00F0223A" w:rsidRPr="003740FA">
        <w:rPr>
          <w:rFonts w:eastAsia="Palatino Linotype" w:cs="Palatino Linotype"/>
          <w:color w:val="363435"/>
          <w:spacing w:val="9"/>
          <w:szCs w:val="24"/>
        </w:rPr>
        <w:t xml:space="preserve"> </w:t>
      </w:r>
      <w:r w:rsidR="00F0223A" w:rsidRPr="003740FA">
        <w:rPr>
          <w:rFonts w:eastAsia="Palatino Linotype" w:cs="Palatino Linotype"/>
          <w:color w:val="363435"/>
          <w:spacing w:val="0"/>
          <w:szCs w:val="24"/>
        </w:rPr>
        <w:t>(</w:t>
      </w:r>
      <w:r w:rsidR="00F0223A" w:rsidRPr="003740FA">
        <w:rPr>
          <w:rFonts w:eastAsia="Palatino Linotype" w:cs="Palatino Linotype"/>
          <w:i/>
          <w:color w:val="363435"/>
          <w:spacing w:val="0"/>
          <w:szCs w:val="24"/>
        </w:rPr>
        <w:t>Hajj</w:t>
      </w:r>
      <w:r w:rsidR="00F0223A" w:rsidRPr="003740FA">
        <w:rPr>
          <w:rFonts w:eastAsia="Times New Roman"/>
          <w:i/>
          <w:color w:val="363435"/>
          <w:spacing w:val="0"/>
          <w:szCs w:val="24"/>
        </w:rPr>
        <w:t xml:space="preserve"> </w:t>
      </w:r>
      <w:r w:rsidR="00F0223A" w:rsidRPr="003740FA">
        <w:rPr>
          <w:rFonts w:eastAsia="Palatino Linotype" w:cs="Palatino Linotype"/>
          <w:i/>
          <w:color w:val="363435"/>
          <w:spacing w:val="0"/>
          <w:szCs w:val="24"/>
        </w:rPr>
        <w:t>Saving Certificate</w:t>
      </w:r>
      <w:r w:rsidR="00F0223A" w:rsidRPr="003740FA">
        <w:rPr>
          <w:rFonts w:eastAsia="Palatino Linotype" w:cs="Palatino Linotype"/>
          <w:color w:val="363435"/>
          <w:spacing w:val="0"/>
          <w:szCs w:val="24"/>
        </w:rPr>
        <w:t>)</w:t>
      </w:r>
      <w:r w:rsidR="00F0223A" w:rsidRPr="003740FA">
        <w:rPr>
          <w:rFonts w:eastAsia="Times New Roman"/>
          <w:color w:val="363435"/>
          <w:spacing w:val="-9"/>
          <w:szCs w:val="24"/>
        </w:rPr>
        <w:t xml:space="preserve"> </w:t>
      </w:r>
      <w:r w:rsidR="00F0223A" w:rsidRPr="003740FA">
        <w:rPr>
          <w:rFonts w:eastAsia="Palatino Linotype" w:cs="Palatino Linotype"/>
          <w:color w:val="363435"/>
          <w:spacing w:val="0"/>
          <w:szCs w:val="24"/>
        </w:rPr>
        <w:t>dan</w:t>
      </w:r>
      <w:r w:rsidR="00F0223A" w:rsidRPr="003740FA">
        <w:rPr>
          <w:rFonts w:eastAsia="Times New Roman"/>
          <w:color w:val="363435"/>
          <w:spacing w:val="0"/>
          <w:szCs w:val="24"/>
        </w:rPr>
        <w:t xml:space="preserve"> </w:t>
      </w:r>
      <w:proofErr w:type="spellStart"/>
      <w:r w:rsidR="00F0223A" w:rsidRPr="003740FA">
        <w:rPr>
          <w:rFonts w:eastAsia="Palatino Linotype" w:cs="Palatino Linotype"/>
          <w:color w:val="363435"/>
          <w:spacing w:val="0"/>
          <w:szCs w:val="24"/>
        </w:rPr>
        <w:t>sebagain</w:t>
      </w:r>
      <w:r w:rsidR="00F0223A" w:rsidRPr="003740FA">
        <w:rPr>
          <w:rFonts w:eastAsia="Palatino Linotype" w:cs="Palatino Linotype"/>
          <w:color w:val="363435"/>
          <w:spacing w:val="-6"/>
          <w:szCs w:val="24"/>
        </w:rPr>
        <w:t>y</w:t>
      </w:r>
      <w:r w:rsidR="00F0223A" w:rsidRPr="003740FA">
        <w:rPr>
          <w:rFonts w:eastAsia="Palatino Linotype" w:cs="Palatino Linotype"/>
          <w:color w:val="363435"/>
          <w:spacing w:val="0"/>
          <w:szCs w:val="24"/>
        </w:rPr>
        <w:t>a</w:t>
      </w:r>
      <w:proofErr w:type="spellEnd"/>
      <w:r w:rsidR="00F0223A" w:rsidRPr="003740FA">
        <w:rPr>
          <w:rFonts w:eastAsia="Palatino Linotype" w:cs="Palatino Linotype"/>
          <w:color w:val="363435"/>
          <w:spacing w:val="0"/>
          <w:szCs w:val="24"/>
        </w:rPr>
        <w:t xml:space="preserve">, </w:t>
      </w:r>
      <w:proofErr w:type="spellStart"/>
      <w:r w:rsidR="00F0223A" w:rsidRPr="003740FA">
        <w:rPr>
          <w:rFonts w:eastAsia="Palatino Linotype" w:cs="Palatino Linotype"/>
          <w:color w:val="363435"/>
          <w:spacing w:val="0"/>
          <w:szCs w:val="24"/>
        </w:rPr>
        <w:t>termasuk</w:t>
      </w:r>
      <w:proofErr w:type="spellEnd"/>
      <w:r w:rsidR="00F0223A" w:rsidRPr="003740FA">
        <w:rPr>
          <w:rFonts w:eastAsia="Palatino Linotype" w:cs="Palatino Linotype"/>
          <w:color w:val="363435"/>
          <w:spacing w:val="0"/>
          <w:szCs w:val="24"/>
        </w:rPr>
        <w:t xml:space="preserve"> pasar modal </w:t>
      </w:r>
      <w:proofErr w:type="spellStart"/>
      <w:r w:rsidR="00F0223A" w:rsidRPr="003740FA">
        <w:rPr>
          <w:rFonts w:eastAsia="Palatino Linotype" w:cs="Palatino Linotype"/>
          <w:color w:val="363435"/>
          <w:spacing w:val="0"/>
          <w:szCs w:val="24"/>
        </w:rPr>
        <w:t>sosial</w:t>
      </w:r>
      <w:proofErr w:type="spellEnd"/>
      <w:r w:rsidR="00F0223A" w:rsidRPr="003740FA">
        <w:rPr>
          <w:rFonts w:eastAsia="Palatino Linotype" w:cs="Palatino Linotype"/>
          <w:color w:val="363435"/>
          <w:spacing w:val="0"/>
          <w:szCs w:val="24"/>
        </w:rPr>
        <w:t xml:space="preserve"> (</w:t>
      </w:r>
      <w:r w:rsidR="00F0223A" w:rsidRPr="003740FA">
        <w:rPr>
          <w:rFonts w:eastAsia="Palatino Linotype" w:cs="Palatino Linotype"/>
          <w:i/>
          <w:iCs/>
          <w:color w:val="363435"/>
          <w:spacing w:val="0"/>
          <w:szCs w:val="24"/>
        </w:rPr>
        <w:t>The Voluntary Capital Market</w:t>
      </w:r>
      <w:r w:rsidR="00F0223A" w:rsidRPr="003740FA">
        <w:rPr>
          <w:rFonts w:eastAsia="Palatino Linotype" w:cs="Palatino Linotype"/>
          <w:color w:val="363435"/>
          <w:spacing w:val="0"/>
          <w:szCs w:val="24"/>
        </w:rPr>
        <w:t>) (</w:t>
      </w:r>
      <w:proofErr w:type="spellStart"/>
      <w:r w:rsidR="00F0223A" w:rsidRPr="003740FA">
        <w:rPr>
          <w:rFonts w:eastAsia="Palatino Linotype" w:cs="Palatino Linotype"/>
          <w:color w:val="363435"/>
          <w:spacing w:val="0"/>
          <w:szCs w:val="24"/>
        </w:rPr>
        <w:t>Djunaidi</w:t>
      </w:r>
      <w:proofErr w:type="spellEnd"/>
      <w:r w:rsidR="00F0223A" w:rsidRPr="003740FA">
        <w:rPr>
          <w:rFonts w:eastAsia="Palatino Linotype" w:cs="Palatino Linotype"/>
          <w:color w:val="363435"/>
          <w:spacing w:val="0"/>
          <w:szCs w:val="24"/>
        </w:rPr>
        <w:t>, 2007).</w:t>
      </w:r>
    </w:p>
    <w:p w14:paraId="2A0A6496" w14:textId="588C8FD4" w:rsidR="00312A28" w:rsidRPr="003740FA" w:rsidRDefault="00312A28" w:rsidP="00312A28">
      <w:pPr>
        <w:pStyle w:val="BodyText"/>
        <w:spacing w:after="0"/>
        <w:ind w:firstLine="0"/>
        <w:rPr>
          <w:b/>
          <w:bCs/>
          <w:lang w:eastAsia="id-ID"/>
        </w:rPr>
      </w:pPr>
      <w:proofErr w:type="spellStart"/>
      <w:r w:rsidRPr="003740FA">
        <w:rPr>
          <w:b/>
          <w:bCs/>
          <w:lang w:eastAsia="id-ID"/>
        </w:rPr>
        <w:t>Wakaf</w:t>
      </w:r>
      <w:proofErr w:type="spellEnd"/>
      <w:r w:rsidRPr="003740FA">
        <w:rPr>
          <w:b/>
          <w:bCs/>
          <w:lang w:eastAsia="id-ID"/>
        </w:rPr>
        <w:t xml:space="preserve"> Uang </w:t>
      </w:r>
      <w:proofErr w:type="spellStart"/>
      <w:r w:rsidRPr="003740FA">
        <w:rPr>
          <w:b/>
          <w:bCs/>
          <w:lang w:eastAsia="id-ID"/>
        </w:rPr>
        <w:t>dalam</w:t>
      </w:r>
      <w:proofErr w:type="spellEnd"/>
      <w:r w:rsidRPr="003740FA">
        <w:rPr>
          <w:b/>
          <w:bCs/>
          <w:lang w:eastAsia="id-ID"/>
        </w:rPr>
        <w:t xml:space="preserve"> Gerakan Nasional</w:t>
      </w:r>
    </w:p>
    <w:p w14:paraId="7234F68D" w14:textId="329B23AA" w:rsidR="00E3146A" w:rsidRPr="003740FA" w:rsidRDefault="00E3146A" w:rsidP="00312A28">
      <w:pPr>
        <w:pStyle w:val="8ParagrafAwal-FirstParagraph"/>
        <w:ind w:firstLine="720"/>
        <w:rPr>
          <w:rFonts w:cstheme="majorBidi"/>
          <w:lang w:val="en-US"/>
        </w:rPr>
      </w:pPr>
      <w:r w:rsidRPr="003740FA">
        <w:rPr>
          <w:rFonts w:cstheme="majorBidi"/>
        </w:rPr>
        <w:t>Proyeksi aset wakaf Indonesia bisa mencapai Rp. 2</w:t>
      </w:r>
      <w:r w:rsidRPr="003740FA">
        <w:rPr>
          <w:rFonts w:cstheme="majorBidi"/>
          <w:lang w:val="en-US"/>
        </w:rPr>
        <w:t>.</w:t>
      </w:r>
      <w:r w:rsidRPr="003740FA">
        <w:rPr>
          <w:rFonts w:cstheme="majorBidi"/>
        </w:rPr>
        <w:t>000 triliun per tahun adalah sesuatu yang harus ditanggapi dengan serius</w:t>
      </w:r>
      <w:r w:rsidR="00AD3A45" w:rsidRPr="003740FA">
        <w:rPr>
          <w:rFonts w:cstheme="majorBidi"/>
          <w:lang w:val="en-US"/>
        </w:rPr>
        <w:t xml:space="preserve"> (</w:t>
      </w:r>
      <w:proofErr w:type="spellStart"/>
      <w:r w:rsidR="00AD3A45" w:rsidRPr="003740FA">
        <w:rPr>
          <w:rFonts w:cstheme="majorBidi"/>
          <w:lang w:val="en-US"/>
        </w:rPr>
        <w:t>Kemenkeu</w:t>
      </w:r>
      <w:proofErr w:type="spellEnd"/>
      <w:r w:rsidR="00AD3A45" w:rsidRPr="003740FA">
        <w:rPr>
          <w:rFonts w:cstheme="majorBidi"/>
          <w:lang w:val="en-US"/>
        </w:rPr>
        <w:t>, 2019)</w:t>
      </w:r>
      <w:r w:rsidRPr="003740FA">
        <w:rPr>
          <w:rFonts w:cstheme="majorBidi"/>
        </w:rPr>
        <w:t>. Ditambah potensi wakaf uang mencapai titik impas Rp. 188 triliun merupakan prospek ekonomi yang perlu disikapi secara sistematis. Melihat hal tersebut, Presiden Jokowi meluncurkan kampanye Gerakan Nasional Wakaf Uang (GNWU) sejak awal tahun 2021. Peluncuran GNWU tidak hanya bagian penting dari peningkatan kesadaran, pemahaman, pengetahuan, literasi dan pendidikan masyarakat tentang ekonomi dan keuangan Islam, tetapi juga sebagai upaya untuk memperkuat fokus dan solidaritas antar ummat dengan tujuan akhir mengatasi kemiskinan dan kesenjangan sosial.</w:t>
      </w:r>
      <w:r w:rsidRPr="003740FA">
        <w:rPr>
          <w:rFonts w:cstheme="majorBidi"/>
          <w:lang w:val="en-US"/>
        </w:rPr>
        <w:t xml:space="preserve"> </w:t>
      </w:r>
    </w:p>
    <w:p w14:paraId="472206C6" w14:textId="77777777" w:rsidR="00AF37F3" w:rsidRPr="003740FA" w:rsidRDefault="00AF37F3" w:rsidP="00E3146A">
      <w:pPr>
        <w:pStyle w:val="8ParagrafAwal-FirstParagraph"/>
        <w:ind w:firstLine="720"/>
        <w:rPr>
          <w:rFonts w:cstheme="majorBidi"/>
        </w:rPr>
      </w:pPr>
      <w:r w:rsidRPr="003740FA">
        <w:rPr>
          <w:rFonts w:cstheme="majorBidi"/>
        </w:rPr>
        <w:t>Namun demikian, semangat yang ditimbulkan oleh gerakan nasional ini masih menyisakan banyak persoalan mendasar di tengah masyarakat. Di antara isu-isu tersebut adalah pertanyaan hukum mengenai boleh atau tidak pemerintah menghimpun uang wakaf dari masyarakat.</w:t>
      </w:r>
    </w:p>
    <w:p w14:paraId="30E771C9" w14:textId="615A758C" w:rsidR="005620B6" w:rsidRPr="003740FA" w:rsidRDefault="00AF37F3" w:rsidP="00E3146A">
      <w:pPr>
        <w:pStyle w:val="8ParagrafAwal-FirstParagraph"/>
        <w:ind w:firstLine="720"/>
        <w:rPr>
          <w:rFonts w:cstheme="majorBidi"/>
        </w:rPr>
      </w:pPr>
      <w:proofErr w:type="spellStart"/>
      <w:r w:rsidRPr="003740FA">
        <w:rPr>
          <w:rFonts w:cstheme="majorBidi"/>
          <w:lang w:val="en-US"/>
        </w:rPr>
        <w:t>Alasan</w:t>
      </w:r>
      <w:proofErr w:type="spellEnd"/>
      <w:r w:rsidRPr="003740FA">
        <w:rPr>
          <w:rFonts w:cstheme="majorBidi"/>
          <w:lang w:val="en-US"/>
        </w:rPr>
        <w:t xml:space="preserve"> </w:t>
      </w:r>
      <w:proofErr w:type="spellStart"/>
      <w:r w:rsidRPr="003740FA">
        <w:rPr>
          <w:rFonts w:cstheme="majorBidi"/>
          <w:lang w:val="en-US"/>
        </w:rPr>
        <w:t>dibalik</w:t>
      </w:r>
      <w:proofErr w:type="spellEnd"/>
      <w:r w:rsidRPr="003740FA">
        <w:rPr>
          <w:rFonts w:cstheme="majorBidi"/>
          <w:lang w:val="en-US"/>
        </w:rPr>
        <w:t xml:space="preserve"> </w:t>
      </w:r>
      <w:proofErr w:type="spellStart"/>
      <w:r w:rsidRPr="003740FA">
        <w:rPr>
          <w:rFonts w:cstheme="majorBidi"/>
          <w:lang w:val="en-US"/>
        </w:rPr>
        <w:t>pertanyaan</w:t>
      </w:r>
      <w:proofErr w:type="spellEnd"/>
      <w:r w:rsidRPr="003740FA">
        <w:rPr>
          <w:rFonts w:cstheme="majorBidi"/>
          <w:lang w:val="en-US"/>
        </w:rPr>
        <w:t xml:space="preserve"> </w:t>
      </w:r>
      <w:proofErr w:type="spellStart"/>
      <w:r w:rsidRPr="003740FA">
        <w:rPr>
          <w:rFonts w:cstheme="majorBidi"/>
          <w:lang w:val="en-US"/>
        </w:rPr>
        <w:t>tersebut</w:t>
      </w:r>
      <w:proofErr w:type="spellEnd"/>
      <w:r w:rsidRPr="003740FA">
        <w:rPr>
          <w:rFonts w:cstheme="majorBidi"/>
          <w:lang w:val="en-US"/>
        </w:rPr>
        <w:t xml:space="preserve"> </w:t>
      </w:r>
      <w:proofErr w:type="spellStart"/>
      <w:r w:rsidRPr="003740FA">
        <w:rPr>
          <w:rFonts w:cstheme="majorBidi"/>
          <w:lang w:val="en-US"/>
        </w:rPr>
        <w:t>adalah</w:t>
      </w:r>
      <w:proofErr w:type="spellEnd"/>
      <w:r w:rsidRPr="003740FA">
        <w:rPr>
          <w:rFonts w:cstheme="majorBidi"/>
          <w:lang w:val="en-US"/>
        </w:rPr>
        <w:t xml:space="preserve"> </w:t>
      </w:r>
      <w:proofErr w:type="spellStart"/>
      <w:r w:rsidRPr="003740FA">
        <w:rPr>
          <w:rFonts w:cstheme="majorBidi"/>
          <w:lang w:val="en-US"/>
        </w:rPr>
        <w:t>adanya</w:t>
      </w:r>
      <w:proofErr w:type="spellEnd"/>
      <w:r w:rsidRPr="003740FA">
        <w:rPr>
          <w:rFonts w:cstheme="majorBidi"/>
          <w:lang w:val="en-US"/>
        </w:rPr>
        <w:t xml:space="preserve"> </w:t>
      </w:r>
      <w:proofErr w:type="spellStart"/>
      <w:r w:rsidRPr="003740FA">
        <w:rPr>
          <w:rFonts w:cstheme="majorBidi"/>
          <w:lang w:val="en-US"/>
        </w:rPr>
        <w:t>produk</w:t>
      </w:r>
      <w:proofErr w:type="spellEnd"/>
      <w:r w:rsidRPr="003740FA">
        <w:rPr>
          <w:rFonts w:cstheme="majorBidi"/>
          <w:lang w:val="en-US"/>
        </w:rPr>
        <w:t xml:space="preserve"> </w:t>
      </w:r>
      <w:proofErr w:type="spellStart"/>
      <w:r w:rsidRPr="003740FA">
        <w:rPr>
          <w:rFonts w:cstheme="majorBidi"/>
          <w:lang w:val="en-US"/>
        </w:rPr>
        <w:t>undang-undang</w:t>
      </w:r>
      <w:proofErr w:type="spellEnd"/>
      <w:r w:rsidRPr="003740FA">
        <w:rPr>
          <w:rFonts w:cstheme="majorBidi"/>
          <w:lang w:val="en-US"/>
        </w:rPr>
        <w:t xml:space="preserve"> yang </w:t>
      </w:r>
      <w:proofErr w:type="spellStart"/>
      <w:r w:rsidRPr="003740FA">
        <w:rPr>
          <w:rFonts w:cstheme="majorBidi"/>
          <w:lang w:val="en-US"/>
        </w:rPr>
        <w:t>ternyata</w:t>
      </w:r>
      <w:proofErr w:type="spellEnd"/>
      <w:r w:rsidRPr="003740FA">
        <w:rPr>
          <w:rFonts w:cstheme="majorBidi"/>
          <w:lang w:val="en-US"/>
        </w:rPr>
        <w:t xml:space="preserve"> </w:t>
      </w:r>
      <w:proofErr w:type="spellStart"/>
      <w:r w:rsidRPr="003740FA">
        <w:rPr>
          <w:rFonts w:cstheme="majorBidi"/>
          <w:lang w:val="en-US"/>
        </w:rPr>
        <w:t>membatasi</w:t>
      </w:r>
      <w:proofErr w:type="spellEnd"/>
      <w:r w:rsidRPr="003740FA">
        <w:rPr>
          <w:rFonts w:cstheme="majorBidi"/>
          <w:lang w:val="en-US"/>
        </w:rPr>
        <w:t xml:space="preserve"> </w:t>
      </w:r>
      <w:proofErr w:type="spellStart"/>
      <w:r w:rsidRPr="003740FA">
        <w:rPr>
          <w:rFonts w:cstheme="majorBidi"/>
          <w:lang w:val="en-US"/>
        </w:rPr>
        <w:t>hal</w:t>
      </w:r>
      <w:proofErr w:type="spellEnd"/>
      <w:r w:rsidRPr="003740FA">
        <w:rPr>
          <w:rFonts w:cstheme="majorBidi"/>
          <w:lang w:val="en-US"/>
        </w:rPr>
        <w:t xml:space="preserve"> </w:t>
      </w:r>
      <w:proofErr w:type="spellStart"/>
      <w:r w:rsidRPr="003740FA">
        <w:rPr>
          <w:rFonts w:cstheme="majorBidi"/>
          <w:lang w:val="en-US"/>
        </w:rPr>
        <w:t>tersebut</w:t>
      </w:r>
      <w:proofErr w:type="spellEnd"/>
      <w:r w:rsidRPr="003740FA">
        <w:rPr>
          <w:rFonts w:cstheme="majorBidi"/>
          <w:lang w:val="en-US"/>
        </w:rPr>
        <w:t xml:space="preserve">. </w:t>
      </w:r>
      <w:proofErr w:type="spellStart"/>
      <w:r w:rsidRPr="003740FA">
        <w:rPr>
          <w:rFonts w:cstheme="majorBidi"/>
          <w:lang w:val="en-US"/>
        </w:rPr>
        <w:t>Adalah</w:t>
      </w:r>
      <w:proofErr w:type="spellEnd"/>
      <w:r w:rsidRPr="003740FA">
        <w:rPr>
          <w:rFonts w:cstheme="majorBidi"/>
          <w:lang w:val="en-US"/>
        </w:rPr>
        <w:t xml:space="preserve"> </w:t>
      </w:r>
      <w:proofErr w:type="spellStart"/>
      <w:r w:rsidRPr="003740FA">
        <w:rPr>
          <w:rFonts w:cstheme="majorBidi"/>
          <w:lang w:val="en-US"/>
        </w:rPr>
        <w:t>Undang-Undang</w:t>
      </w:r>
      <w:proofErr w:type="spellEnd"/>
      <w:r w:rsidRPr="003740FA">
        <w:rPr>
          <w:rFonts w:cstheme="majorBidi"/>
        </w:rPr>
        <w:t xml:space="preserve"> No. 17/2003 tentang keua</w:t>
      </w:r>
      <w:r w:rsidR="005C1816" w:rsidRPr="003740FA">
        <w:rPr>
          <w:rFonts w:cstheme="majorBidi"/>
          <w:lang w:val="en-US"/>
        </w:rPr>
        <w:t>n</w:t>
      </w:r>
      <w:r w:rsidRPr="003740FA">
        <w:rPr>
          <w:rFonts w:cstheme="majorBidi"/>
        </w:rPr>
        <w:t>gan negara</w:t>
      </w:r>
      <w:r w:rsidR="005620B6" w:rsidRPr="003740FA">
        <w:rPr>
          <w:rFonts w:cstheme="majorBidi"/>
          <w:lang w:val="en-US"/>
        </w:rPr>
        <w:t xml:space="preserve"> yang </w:t>
      </w:r>
      <w:proofErr w:type="spellStart"/>
      <w:r w:rsidR="005620B6" w:rsidRPr="003740FA">
        <w:rPr>
          <w:rFonts w:cstheme="majorBidi"/>
          <w:lang w:val="en-US"/>
        </w:rPr>
        <w:t>secara</w:t>
      </w:r>
      <w:proofErr w:type="spellEnd"/>
      <w:r w:rsidR="005620B6" w:rsidRPr="003740FA">
        <w:rPr>
          <w:rFonts w:cstheme="majorBidi"/>
          <w:lang w:val="en-US"/>
        </w:rPr>
        <w:t xml:space="preserve"> </w:t>
      </w:r>
      <w:proofErr w:type="spellStart"/>
      <w:r w:rsidR="005620B6" w:rsidRPr="003740FA">
        <w:rPr>
          <w:rFonts w:cstheme="majorBidi"/>
          <w:lang w:val="en-US"/>
        </w:rPr>
        <w:t>terang</w:t>
      </w:r>
      <w:proofErr w:type="spellEnd"/>
      <w:r w:rsidR="005620B6" w:rsidRPr="003740FA">
        <w:rPr>
          <w:rFonts w:cstheme="majorBidi"/>
          <w:lang w:val="en-US"/>
        </w:rPr>
        <w:t xml:space="preserve"> </w:t>
      </w:r>
      <w:proofErr w:type="spellStart"/>
      <w:r w:rsidR="005620B6" w:rsidRPr="003740FA">
        <w:rPr>
          <w:rFonts w:cstheme="majorBidi"/>
          <w:lang w:val="en-US"/>
        </w:rPr>
        <w:t>benderang</w:t>
      </w:r>
      <w:proofErr w:type="spellEnd"/>
      <w:r w:rsidR="005620B6" w:rsidRPr="003740FA">
        <w:rPr>
          <w:rFonts w:cstheme="majorBidi"/>
          <w:lang w:val="en-US"/>
        </w:rPr>
        <w:t xml:space="preserve"> </w:t>
      </w:r>
      <w:proofErr w:type="spellStart"/>
      <w:r w:rsidR="005620B6" w:rsidRPr="003740FA">
        <w:rPr>
          <w:rFonts w:cstheme="majorBidi"/>
          <w:lang w:val="en-US"/>
        </w:rPr>
        <w:t>melarang</w:t>
      </w:r>
      <w:proofErr w:type="spellEnd"/>
      <w:r w:rsidR="005620B6" w:rsidRPr="003740FA">
        <w:rPr>
          <w:rFonts w:cstheme="majorBidi"/>
          <w:lang w:val="en-US"/>
        </w:rPr>
        <w:t xml:space="preserve"> </w:t>
      </w:r>
      <w:r w:rsidRPr="003740FA">
        <w:rPr>
          <w:rFonts w:cstheme="majorBidi"/>
        </w:rPr>
        <w:t xml:space="preserve">pemerintah untuk menerima </w:t>
      </w:r>
      <w:proofErr w:type="spellStart"/>
      <w:r w:rsidR="005620B6" w:rsidRPr="003740FA">
        <w:rPr>
          <w:rFonts w:cstheme="majorBidi"/>
          <w:lang w:val="en-US"/>
        </w:rPr>
        <w:t>atau</w:t>
      </w:r>
      <w:proofErr w:type="spellEnd"/>
      <w:r w:rsidR="005620B6" w:rsidRPr="003740FA">
        <w:rPr>
          <w:rFonts w:cstheme="majorBidi"/>
          <w:lang w:val="en-US"/>
        </w:rPr>
        <w:t xml:space="preserve"> </w:t>
      </w:r>
      <w:proofErr w:type="spellStart"/>
      <w:r w:rsidR="005620B6" w:rsidRPr="003740FA">
        <w:rPr>
          <w:rFonts w:cstheme="majorBidi"/>
          <w:lang w:val="en-US"/>
        </w:rPr>
        <w:t>melakukan</w:t>
      </w:r>
      <w:proofErr w:type="spellEnd"/>
      <w:r w:rsidR="005620B6" w:rsidRPr="003740FA">
        <w:rPr>
          <w:rFonts w:cstheme="majorBidi"/>
          <w:lang w:val="en-US"/>
        </w:rPr>
        <w:t xml:space="preserve"> </w:t>
      </w:r>
      <w:r w:rsidRPr="003740FA">
        <w:rPr>
          <w:rFonts w:cstheme="majorBidi"/>
        </w:rPr>
        <w:t xml:space="preserve">pungutan apapun dari masyarakat. </w:t>
      </w:r>
      <w:proofErr w:type="spellStart"/>
      <w:r w:rsidR="005620B6" w:rsidRPr="003740FA">
        <w:rPr>
          <w:rFonts w:cstheme="majorBidi"/>
          <w:lang w:val="en-US"/>
        </w:rPr>
        <w:t>Pembolehannya</w:t>
      </w:r>
      <w:proofErr w:type="spellEnd"/>
      <w:r w:rsidR="005620B6" w:rsidRPr="003740FA">
        <w:rPr>
          <w:rFonts w:cstheme="majorBidi"/>
          <w:lang w:val="en-US"/>
        </w:rPr>
        <w:t xml:space="preserve"> </w:t>
      </w:r>
      <w:proofErr w:type="spellStart"/>
      <w:r w:rsidR="005620B6" w:rsidRPr="003740FA">
        <w:rPr>
          <w:rFonts w:cstheme="majorBidi"/>
          <w:lang w:val="en-US"/>
        </w:rPr>
        <w:t>hanya</w:t>
      </w:r>
      <w:proofErr w:type="spellEnd"/>
      <w:r w:rsidR="005620B6" w:rsidRPr="003740FA">
        <w:rPr>
          <w:rFonts w:cstheme="majorBidi"/>
          <w:lang w:val="en-US"/>
        </w:rPr>
        <w:t xml:space="preserve"> </w:t>
      </w:r>
      <w:proofErr w:type="spellStart"/>
      <w:r w:rsidR="005620B6" w:rsidRPr="003740FA">
        <w:rPr>
          <w:rFonts w:cstheme="majorBidi"/>
          <w:lang w:val="en-US"/>
        </w:rPr>
        <w:t>dibatasi</w:t>
      </w:r>
      <w:proofErr w:type="spellEnd"/>
      <w:r w:rsidR="005620B6" w:rsidRPr="003740FA">
        <w:rPr>
          <w:rFonts w:cstheme="majorBidi"/>
          <w:lang w:val="en-US"/>
        </w:rPr>
        <w:t xml:space="preserve"> pada </w:t>
      </w:r>
      <w:r w:rsidRPr="003740FA">
        <w:rPr>
          <w:rFonts w:cstheme="majorBidi"/>
        </w:rPr>
        <w:t>bentuk penerimaan negara yang sudah ditetapkan oleh undang-undang. Dalam hal ini, penerimaan pajak, penerimaan bukan pajak dan hibah.</w:t>
      </w:r>
    </w:p>
    <w:p w14:paraId="38311473" w14:textId="67034769" w:rsidR="005C1816" w:rsidRPr="003740FA" w:rsidRDefault="005C1816" w:rsidP="007E7021">
      <w:pPr>
        <w:pStyle w:val="BodyText"/>
        <w:spacing w:after="0"/>
        <w:rPr>
          <w:lang w:eastAsia="id-ID"/>
        </w:rPr>
      </w:pPr>
      <w:proofErr w:type="spellStart"/>
      <w:r w:rsidRPr="003740FA">
        <w:rPr>
          <w:lang w:eastAsia="id-ID"/>
        </w:rPr>
        <w:t>Siapa</w:t>
      </w:r>
      <w:proofErr w:type="spellEnd"/>
      <w:r w:rsidRPr="003740FA">
        <w:rPr>
          <w:lang w:eastAsia="id-ID"/>
        </w:rPr>
        <w:t xml:space="preserve"> yang </w:t>
      </w:r>
      <w:proofErr w:type="spellStart"/>
      <w:r w:rsidRPr="003740FA">
        <w:rPr>
          <w:lang w:eastAsia="id-ID"/>
        </w:rPr>
        <w:t>dimaksud</w:t>
      </w:r>
      <w:proofErr w:type="spellEnd"/>
      <w:r w:rsidRPr="003740FA">
        <w:rPr>
          <w:lang w:eastAsia="id-ID"/>
        </w:rPr>
        <w:t xml:space="preserve"> </w:t>
      </w:r>
      <w:proofErr w:type="spellStart"/>
      <w:r w:rsidRPr="003740FA">
        <w:rPr>
          <w:lang w:eastAsia="id-ID"/>
        </w:rPr>
        <w:t>dengan</w:t>
      </w:r>
      <w:proofErr w:type="spellEnd"/>
      <w:r w:rsidRPr="003740FA">
        <w:rPr>
          <w:lang w:eastAsia="id-ID"/>
        </w:rPr>
        <w:t xml:space="preserve"> </w:t>
      </w:r>
      <w:proofErr w:type="spellStart"/>
      <w:r w:rsidRPr="003740FA">
        <w:rPr>
          <w:lang w:eastAsia="id-ID"/>
        </w:rPr>
        <w:t>pemerintah</w:t>
      </w:r>
      <w:proofErr w:type="spellEnd"/>
      <w:r w:rsidRPr="003740FA">
        <w:rPr>
          <w:lang w:eastAsia="id-ID"/>
        </w:rPr>
        <w:t xml:space="preserve"> </w:t>
      </w:r>
      <w:proofErr w:type="spellStart"/>
      <w:r w:rsidRPr="003740FA">
        <w:rPr>
          <w:lang w:eastAsia="id-ID"/>
        </w:rPr>
        <w:t>dalam</w:t>
      </w:r>
      <w:proofErr w:type="spellEnd"/>
      <w:r w:rsidRPr="003740FA">
        <w:rPr>
          <w:lang w:eastAsia="id-ID"/>
        </w:rPr>
        <w:t xml:space="preserve"> </w:t>
      </w:r>
      <w:proofErr w:type="spellStart"/>
      <w:r w:rsidRPr="003740FA">
        <w:rPr>
          <w:lang w:eastAsia="id-ID"/>
        </w:rPr>
        <w:t>undang-undang</w:t>
      </w:r>
      <w:proofErr w:type="spellEnd"/>
      <w:r w:rsidRPr="003740FA">
        <w:rPr>
          <w:lang w:eastAsia="id-ID"/>
        </w:rPr>
        <w:t xml:space="preserve"> </w:t>
      </w:r>
      <w:proofErr w:type="spellStart"/>
      <w:r w:rsidRPr="003740FA">
        <w:rPr>
          <w:lang w:eastAsia="id-ID"/>
        </w:rPr>
        <w:t>terserbut</w:t>
      </w:r>
      <w:proofErr w:type="spellEnd"/>
      <w:r w:rsidRPr="003740FA">
        <w:rPr>
          <w:lang w:eastAsia="id-ID"/>
        </w:rPr>
        <w:t xml:space="preserve">? Jika </w:t>
      </w:r>
      <w:proofErr w:type="spellStart"/>
      <w:r w:rsidRPr="003740FA">
        <w:rPr>
          <w:lang w:eastAsia="id-ID"/>
        </w:rPr>
        <w:t>diperjelas</w:t>
      </w:r>
      <w:proofErr w:type="spellEnd"/>
      <w:r w:rsidRPr="003740FA">
        <w:rPr>
          <w:lang w:eastAsia="id-ID"/>
        </w:rPr>
        <w:t xml:space="preserve"> </w:t>
      </w:r>
      <w:proofErr w:type="spellStart"/>
      <w:r w:rsidRPr="003740FA">
        <w:rPr>
          <w:lang w:eastAsia="id-ID"/>
        </w:rPr>
        <w:t>secara</w:t>
      </w:r>
      <w:proofErr w:type="spellEnd"/>
      <w:r w:rsidRPr="003740FA">
        <w:rPr>
          <w:lang w:eastAsia="id-ID"/>
        </w:rPr>
        <w:t xml:space="preserve"> </w:t>
      </w:r>
      <w:proofErr w:type="spellStart"/>
      <w:r w:rsidRPr="003740FA">
        <w:rPr>
          <w:lang w:eastAsia="id-ID"/>
        </w:rPr>
        <w:t>lebih</w:t>
      </w:r>
      <w:proofErr w:type="spellEnd"/>
      <w:r w:rsidRPr="003740FA">
        <w:rPr>
          <w:lang w:eastAsia="id-ID"/>
        </w:rPr>
        <w:t xml:space="preserve"> </w:t>
      </w:r>
      <w:proofErr w:type="spellStart"/>
      <w:r w:rsidRPr="003740FA">
        <w:rPr>
          <w:lang w:eastAsia="id-ID"/>
        </w:rPr>
        <w:t>kiomprehensif</w:t>
      </w:r>
      <w:proofErr w:type="spellEnd"/>
      <w:r w:rsidRPr="003740FA">
        <w:rPr>
          <w:lang w:eastAsia="id-ID"/>
        </w:rPr>
        <w:t xml:space="preserve">, </w:t>
      </w:r>
      <w:proofErr w:type="spellStart"/>
      <w:r w:rsidRPr="003740FA">
        <w:rPr>
          <w:lang w:eastAsia="id-ID"/>
        </w:rPr>
        <w:t>pemerintah</w:t>
      </w:r>
      <w:proofErr w:type="spellEnd"/>
      <w:r w:rsidRPr="003740FA">
        <w:rPr>
          <w:lang w:eastAsia="id-ID"/>
        </w:rPr>
        <w:t xml:space="preserve"> yang </w:t>
      </w:r>
      <w:proofErr w:type="spellStart"/>
      <w:r w:rsidRPr="003740FA">
        <w:rPr>
          <w:lang w:eastAsia="id-ID"/>
        </w:rPr>
        <w:t>dimaksud</w:t>
      </w:r>
      <w:proofErr w:type="spellEnd"/>
      <w:r w:rsidRPr="003740FA">
        <w:rPr>
          <w:lang w:eastAsia="id-ID"/>
        </w:rPr>
        <w:t xml:space="preserve"> </w:t>
      </w:r>
      <w:proofErr w:type="spellStart"/>
      <w:r w:rsidRPr="003740FA">
        <w:rPr>
          <w:lang w:eastAsia="id-ID"/>
        </w:rPr>
        <w:t>dalam</w:t>
      </w:r>
      <w:proofErr w:type="spellEnd"/>
      <w:r w:rsidRPr="003740FA">
        <w:rPr>
          <w:lang w:eastAsia="id-ID"/>
        </w:rPr>
        <w:t xml:space="preserve"> </w:t>
      </w:r>
      <w:proofErr w:type="spellStart"/>
      <w:r w:rsidRPr="003740FA">
        <w:rPr>
          <w:lang w:eastAsia="id-ID"/>
        </w:rPr>
        <w:t>undang-</w:t>
      </w:r>
      <w:r w:rsidRPr="003740FA">
        <w:rPr>
          <w:lang w:eastAsia="id-ID"/>
        </w:rPr>
        <w:lastRenderedPageBreak/>
        <w:t>undang</w:t>
      </w:r>
      <w:proofErr w:type="spellEnd"/>
      <w:r w:rsidRPr="003740FA">
        <w:rPr>
          <w:lang w:eastAsia="id-ID"/>
        </w:rPr>
        <w:t xml:space="preserve"> </w:t>
      </w:r>
      <w:proofErr w:type="spellStart"/>
      <w:r w:rsidRPr="003740FA">
        <w:rPr>
          <w:lang w:eastAsia="id-ID"/>
        </w:rPr>
        <w:t>itu</w:t>
      </w:r>
      <w:proofErr w:type="spellEnd"/>
      <w:r w:rsidRPr="003740FA">
        <w:rPr>
          <w:lang w:eastAsia="id-ID"/>
        </w:rPr>
        <w:t xml:space="preserve"> </w:t>
      </w:r>
      <w:proofErr w:type="spellStart"/>
      <w:r w:rsidRPr="003740FA">
        <w:rPr>
          <w:lang w:eastAsia="id-ID"/>
        </w:rPr>
        <w:t>adalah</w:t>
      </w:r>
      <w:proofErr w:type="spellEnd"/>
      <w:r w:rsidRPr="003740FA">
        <w:rPr>
          <w:lang w:eastAsia="id-ID"/>
        </w:rPr>
        <w:t xml:space="preserve"> </w:t>
      </w:r>
      <w:proofErr w:type="spellStart"/>
      <w:r w:rsidRPr="003740FA">
        <w:rPr>
          <w:lang w:eastAsia="id-ID"/>
        </w:rPr>
        <w:t>pemerintah</w:t>
      </w:r>
      <w:proofErr w:type="spellEnd"/>
      <w:r w:rsidRPr="003740FA">
        <w:rPr>
          <w:lang w:eastAsia="id-ID"/>
        </w:rPr>
        <w:t xml:space="preserve"> </w:t>
      </w:r>
      <w:proofErr w:type="spellStart"/>
      <w:r w:rsidRPr="003740FA">
        <w:rPr>
          <w:lang w:eastAsia="id-ID"/>
        </w:rPr>
        <w:t>secara</w:t>
      </w:r>
      <w:proofErr w:type="spellEnd"/>
      <w:r w:rsidRPr="003740FA">
        <w:rPr>
          <w:lang w:eastAsia="id-ID"/>
        </w:rPr>
        <w:t xml:space="preserve"> </w:t>
      </w:r>
      <w:proofErr w:type="spellStart"/>
      <w:r w:rsidRPr="003740FA">
        <w:rPr>
          <w:lang w:eastAsia="id-ID"/>
        </w:rPr>
        <w:t>luas</w:t>
      </w:r>
      <w:proofErr w:type="spellEnd"/>
      <w:r w:rsidRPr="003740FA">
        <w:rPr>
          <w:lang w:eastAsia="id-ID"/>
        </w:rPr>
        <w:t xml:space="preserve">. </w:t>
      </w:r>
      <w:proofErr w:type="spellStart"/>
      <w:r w:rsidRPr="003740FA">
        <w:rPr>
          <w:lang w:eastAsia="id-ID"/>
        </w:rPr>
        <w:t>Ia</w:t>
      </w:r>
      <w:proofErr w:type="spellEnd"/>
      <w:r w:rsidRPr="003740FA">
        <w:rPr>
          <w:lang w:eastAsia="id-ID"/>
        </w:rPr>
        <w:t xml:space="preserve"> </w:t>
      </w:r>
      <w:proofErr w:type="spellStart"/>
      <w:r w:rsidRPr="003740FA">
        <w:rPr>
          <w:lang w:eastAsia="id-ID"/>
        </w:rPr>
        <w:t>tidak</w:t>
      </w:r>
      <w:proofErr w:type="spellEnd"/>
      <w:r w:rsidRPr="003740FA">
        <w:rPr>
          <w:lang w:eastAsia="id-ID"/>
        </w:rPr>
        <w:t xml:space="preserve"> </w:t>
      </w:r>
      <w:proofErr w:type="spellStart"/>
      <w:r w:rsidRPr="003740FA">
        <w:rPr>
          <w:lang w:eastAsia="id-ID"/>
        </w:rPr>
        <w:t>hanya</w:t>
      </w:r>
      <w:proofErr w:type="spellEnd"/>
      <w:r w:rsidRPr="003740FA">
        <w:rPr>
          <w:lang w:eastAsia="id-ID"/>
        </w:rPr>
        <w:t xml:space="preserve"> </w:t>
      </w:r>
      <w:proofErr w:type="spellStart"/>
      <w:r w:rsidRPr="003740FA">
        <w:rPr>
          <w:lang w:eastAsia="id-ID"/>
        </w:rPr>
        <w:t>merujuk</w:t>
      </w:r>
      <w:proofErr w:type="spellEnd"/>
      <w:r w:rsidRPr="003740FA">
        <w:rPr>
          <w:lang w:eastAsia="id-ID"/>
        </w:rPr>
        <w:t xml:space="preserve"> </w:t>
      </w:r>
      <w:proofErr w:type="spellStart"/>
      <w:r w:rsidRPr="003740FA">
        <w:rPr>
          <w:lang w:eastAsia="id-ID"/>
        </w:rPr>
        <w:t>kepada</w:t>
      </w:r>
      <w:proofErr w:type="spellEnd"/>
      <w:r w:rsidRPr="003740FA">
        <w:rPr>
          <w:lang w:eastAsia="id-ID"/>
        </w:rPr>
        <w:t xml:space="preserve"> </w:t>
      </w:r>
      <w:proofErr w:type="spellStart"/>
      <w:r w:rsidRPr="003740FA">
        <w:rPr>
          <w:lang w:eastAsia="id-ID"/>
        </w:rPr>
        <w:t>pemerintah</w:t>
      </w:r>
      <w:proofErr w:type="spellEnd"/>
      <w:r w:rsidRPr="003740FA">
        <w:rPr>
          <w:lang w:eastAsia="id-ID"/>
        </w:rPr>
        <w:t xml:space="preserve"> </w:t>
      </w:r>
      <w:proofErr w:type="spellStart"/>
      <w:r w:rsidRPr="003740FA">
        <w:rPr>
          <w:lang w:eastAsia="id-ID"/>
        </w:rPr>
        <w:t>pusat</w:t>
      </w:r>
      <w:proofErr w:type="spellEnd"/>
      <w:r w:rsidRPr="003740FA">
        <w:rPr>
          <w:lang w:eastAsia="id-ID"/>
        </w:rPr>
        <w:t xml:space="preserve"> </w:t>
      </w:r>
      <w:proofErr w:type="spellStart"/>
      <w:r w:rsidRPr="003740FA">
        <w:rPr>
          <w:lang w:eastAsia="id-ID"/>
        </w:rPr>
        <w:t>namun</w:t>
      </w:r>
      <w:proofErr w:type="spellEnd"/>
      <w:r w:rsidRPr="003740FA">
        <w:rPr>
          <w:lang w:eastAsia="id-ID"/>
        </w:rPr>
        <w:t xml:space="preserve"> juga </w:t>
      </w:r>
      <w:proofErr w:type="spellStart"/>
      <w:r w:rsidRPr="003740FA">
        <w:rPr>
          <w:lang w:eastAsia="id-ID"/>
        </w:rPr>
        <w:t>pemerintah</w:t>
      </w:r>
      <w:proofErr w:type="spellEnd"/>
      <w:r w:rsidRPr="003740FA">
        <w:rPr>
          <w:lang w:eastAsia="id-ID"/>
        </w:rPr>
        <w:t xml:space="preserve"> </w:t>
      </w:r>
      <w:proofErr w:type="spellStart"/>
      <w:r w:rsidRPr="003740FA">
        <w:rPr>
          <w:lang w:eastAsia="id-ID"/>
        </w:rPr>
        <w:t>daerah</w:t>
      </w:r>
      <w:proofErr w:type="spellEnd"/>
      <w:r w:rsidRPr="003740FA">
        <w:rPr>
          <w:lang w:eastAsia="id-ID"/>
        </w:rPr>
        <w:t xml:space="preserve">, </w:t>
      </w:r>
      <w:proofErr w:type="spellStart"/>
      <w:r w:rsidRPr="003740FA">
        <w:rPr>
          <w:lang w:eastAsia="id-ID"/>
        </w:rPr>
        <w:t>kementerian-kementerian</w:t>
      </w:r>
      <w:proofErr w:type="spellEnd"/>
      <w:r w:rsidRPr="003740FA">
        <w:rPr>
          <w:lang w:eastAsia="id-ID"/>
        </w:rPr>
        <w:t xml:space="preserve">, </w:t>
      </w:r>
      <w:proofErr w:type="spellStart"/>
      <w:r w:rsidRPr="003740FA">
        <w:rPr>
          <w:lang w:eastAsia="id-ID"/>
        </w:rPr>
        <w:t>lembaga-lembaga</w:t>
      </w:r>
      <w:proofErr w:type="spellEnd"/>
      <w:r w:rsidRPr="003740FA">
        <w:rPr>
          <w:lang w:eastAsia="id-ID"/>
        </w:rPr>
        <w:t xml:space="preserve"> </w:t>
      </w:r>
      <w:proofErr w:type="spellStart"/>
      <w:r w:rsidRPr="003740FA">
        <w:rPr>
          <w:lang w:eastAsia="id-ID"/>
        </w:rPr>
        <w:t>pemerintah</w:t>
      </w:r>
      <w:proofErr w:type="spellEnd"/>
      <w:r w:rsidRPr="003740FA">
        <w:rPr>
          <w:lang w:eastAsia="id-ID"/>
        </w:rPr>
        <w:t xml:space="preserve"> non-</w:t>
      </w:r>
      <w:proofErr w:type="spellStart"/>
      <w:r w:rsidRPr="003740FA">
        <w:rPr>
          <w:lang w:eastAsia="id-ID"/>
        </w:rPr>
        <w:t>kementerian</w:t>
      </w:r>
      <w:proofErr w:type="spellEnd"/>
      <w:r w:rsidRPr="003740FA">
        <w:rPr>
          <w:lang w:eastAsia="id-ID"/>
        </w:rPr>
        <w:t xml:space="preserve"> </w:t>
      </w:r>
      <w:proofErr w:type="spellStart"/>
      <w:r w:rsidRPr="003740FA">
        <w:rPr>
          <w:lang w:eastAsia="id-ID"/>
        </w:rPr>
        <w:t>hingga</w:t>
      </w:r>
      <w:proofErr w:type="spellEnd"/>
      <w:r w:rsidRPr="003740FA">
        <w:rPr>
          <w:lang w:eastAsia="id-ID"/>
        </w:rPr>
        <w:t xml:space="preserve"> </w:t>
      </w:r>
      <w:proofErr w:type="spellStart"/>
      <w:r w:rsidRPr="003740FA">
        <w:rPr>
          <w:lang w:eastAsia="id-ID"/>
        </w:rPr>
        <w:t>lembaga-lembaga</w:t>
      </w:r>
      <w:proofErr w:type="spellEnd"/>
      <w:r w:rsidRPr="003740FA">
        <w:rPr>
          <w:lang w:eastAsia="id-ID"/>
        </w:rPr>
        <w:t xml:space="preserve"> negara yang independent </w:t>
      </w:r>
      <w:proofErr w:type="spellStart"/>
      <w:r w:rsidRPr="003740FA">
        <w:rPr>
          <w:lang w:eastAsia="id-ID"/>
        </w:rPr>
        <w:t>sifatnya</w:t>
      </w:r>
      <w:proofErr w:type="spellEnd"/>
      <w:r w:rsidRPr="003740FA">
        <w:rPr>
          <w:lang w:eastAsia="id-ID"/>
        </w:rPr>
        <w:t>.</w:t>
      </w:r>
    </w:p>
    <w:p w14:paraId="03D76EED" w14:textId="7041EA16" w:rsidR="00AD3A45" w:rsidRPr="003740FA" w:rsidRDefault="00AD3A45" w:rsidP="007E7021">
      <w:pPr>
        <w:pStyle w:val="BodyText"/>
        <w:spacing w:after="0"/>
        <w:rPr>
          <w:lang w:eastAsia="id-ID"/>
        </w:rPr>
      </w:pPr>
      <w:r w:rsidRPr="003740FA">
        <w:rPr>
          <w:lang w:eastAsia="id-ID"/>
        </w:rPr>
        <w:t>Legal logic-</w:t>
      </w:r>
      <w:proofErr w:type="spellStart"/>
      <w:r w:rsidRPr="003740FA">
        <w:rPr>
          <w:lang w:eastAsia="id-ID"/>
        </w:rPr>
        <w:t>nya</w:t>
      </w:r>
      <w:proofErr w:type="spellEnd"/>
      <w:r w:rsidRPr="003740FA">
        <w:rPr>
          <w:lang w:eastAsia="id-ID"/>
        </w:rPr>
        <w:t xml:space="preserve"> </w:t>
      </w:r>
      <w:proofErr w:type="spellStart"/>
      <w:r w:rsidRPr="003740FA">
        <w:rPr>
          <w:lang w:eastAsia="id-ID"/>
        </w:rPr>
        <w:t>adalah</w:t>
      </w:r>
      <w:proofErr w:type="spellEnd"/>
      <w:r w:rsidRPr="003740FA">
        <w:rPr>
          <w:lang w:eastAsia="id-ID"/>
        </w:rPr>
        <w:t xml:space="preserve"> </w:t>
      </w:r>
      <w:proofErr w:type="spellStart"/>
      <w:r w:rsidRPr="003740FA">
        <w:rPr>
          <w:lang w:eastAsia="id-ID"/>
        </w:rPr>
        <w:t>bahwa</w:t>
      </w:r>
      <w:proofErr w:type="spellEnd"/>
      <w:r w:rsidRPr="003740FA">
        <w:rPr>
          <w:lang w:eastAsia="id-ID"/>
        </w:rPr>
        <w:t xml:space="preserve"> </w:t>
      </w:r>
      <w:proofErr w:type="spellStart"/>
      <w:r w:rsidRPr="003740FA">
        <w:rPr>
          <w:lang w:eastAsia="id-ID"/>
        </w:rPr>
        <w:t>undang-undang</w:t>
      </w:r>
      <w:proofErr w:type="spellEnd"/>
      <w:r w:rsidRPr="003740FA">
        <w:rPr>
          <w:lang w:eastAsia="id-ID"/>
        </w:rPr>
        <w:t xml:space="preserve"> </w:t>
      </w:r>
      <w:proofErr w:type="spellStart"/>
      <w:r w:rsidRPr="003740FA">
        <w:rPr>
          <w:lang w:eastAsia="id-ID"/>
        </w:rPr>
        <w:t>keuangan</w:t>
      </w:r>
      <w:proofErr w:type="spellEnd"/>
      <w:r w:rsidRPr="003740FA">
        <w:rPr>
          <w:lang w:eastAsia="id-ID"/>
        </w:rPr>
        <w:t xml:space="preserve"> negara </w:t>
      </w:r>
      <w:proofErr w:type="spellStart"/>
      <w:r w:rsidRPr="003740FA">
        <w:rPr>
          <w:lang w:eastAsia="id-ID"/>
        </w:rPr>
        <w:t>ini</w:t>
      </w:r>
      <w:proofErr w:type="spellEnd"/>
      <w:r w:rsidRPr="003740FA">
        <w:rPr>
          <w:lang w:eastAsia="id-ID"/>
        </w:rPr>
        <w:t xml:space="preserve"> </w:t>
      </w:r>
      <w:proofErr w:type="spellStart"/>
      <w:r w:rsidRPr="003740FA">
        <w:rPr>
          <w:lang w:eastAsia="id-ID"/>
        </w:rPr>
        <w:t>menutup</w:t>
      </w:r>
      <w:proofErr w:type="spellEnd"/>
      <w:r w:rsidRPr="003740FA">
        <w:rPr>
          <w:lang w:eastAsia="id-ID"/>
        </w:rPr>
        <w:t xml:space="preserve"> </w:t>
      </w:r>
      <w:proofErr w:type="spellStart"/>
      <w:r w:rsidRPr="003740FA">
        <w:rPr>
          <w:lang w:eastAsia="id-ID"/>
        </w:rPr>
        <w:t>kemungkinan</w:t>
      </w:r>
      <w:proofErr w:type="spellEnd"/>
      <w:r w:rsidRPr="003740FA">
        <w:rPr>
          <w:lang w:eastAsia="id-ID"/>
        </w:rPr>
        <w:t xml:space="preserve"> </w:t>
      </w:r>
      <w:proofErr w:type="spellStart"/>
      <w:r w:rsidRPr="003740FA">
        <w:rPr>
          <w:lang w:eastAsia="id-ID"/>
        </w:rPr>
        <w:t>bagi</w:t>
      </w:r>
      <w:proofErr w:type="spellEnd"/>
      <w:r w:rsidRPr="003740FA">
        <w:rPr>
          <w:lang w:eastAsia="id-ID"/>
        </w:rPr>
        <w:t xml:space="preserve"> </w:t>
      </w:r>
      <w:proofErr w:type="spellStart"/>
      <w:r w:rsidRPr="003740FA">
        <w:rPr>
          <w:lang w:eastAsia="id-ID"/>
        </w:rPr>
        <w:t>pemerintah</w:t>
      </w:r>
      <w:proofErr w:type="spellEnd"/>
      <w:r w:rsidRPr="003740FA">
        <w:rPr>
          <w:lang w:eastAsia="id-ID"/>
        </w:rPr>
        <w:t xml:space="preserve">, </w:t>
      </w:r>
      <w:proofErr w:type="spellStart"/>
      <w:r w:rsidRPr="003740FA">
        <w:rPr>
          <w:lang w:eastAsia="id-ID"/>
        </w:rPr>
        <w:t>termasuk</w:t>
      </w:r>
      <w:proofErr w:type="spellEnd"/>
      <w:r w:rsidRPr="003740FA">
        <w:rPr>
          <w:lang w:eastAsia="id-ID"/>
        </w:rPr>
        <w:t xml:space="preserve"> </w:t>
      </w:r>
      <w:proofErr w:type="spellStart"/>
      <w:r w:rsidRPr="003740FA">
        <w:rPr>
          <w:lang w:eastAsia="id-ID"/>
        </w:rPr>
        <w:t>kementerian</w:t>
      </w:r>
      <w:proofErr w:type="spellEnd"/>
      <w:r w:rsidRPr="003740FA">
        <w:rPr>
          <w:lang w:eastAsia="id-ID"/>
        </w:rPr>
        <w:t xml:space="preserve"> dan </w:t>
      </w:r>
      <w:proofErr w:type="spellStart"/>
      <w:r w:rsidRPr="003740FA">
        <w:rPr>
          <w:lang w:eastAsia="id-ID"/>
        </w:rPr>
        <w:t>lembaga</w:t>
      </w:r>
      <w:proofErr w:type="spellEnd"/>
      <w:r w:rsidRPr="003740FA">
        <w:rPr>
          <w:lang w:eastAsia="id-ID"/>
        </w:rPr>
        <w:t xml:space="preserve">, </w:t>
      </w:r>
      <w:proofErr w:type="spellStart"/>
      <w:r w:rsidRPr="003740FA">
        <w:rPr>
          <w:lang w:eastAsia="id-ID"/>
        </w:rPr>
        <w:t>untuk</w:t>
      </w:r>
      <w:proofErr w:type="spellEnd"/>
      <w:r w:rsidRPr="003740FA">
        <w:rPr>
          <w:lang w:eastAsia="id-ID"/>
        </w:rPr>
        <w:t xml:space="preserve"> </w:t>
      </w:r>
      <w:proofErr w:type="spellStart"/>
      <w:r w:rsidRPr="003740FA">
        <w:rPr>
          <w:lang w:eastAsia="id-ID"/>
        </w:rPr>
        <w:t>melaksanakan</w:t>
      </w:r>
      <w:proofErr w:type="spellEnd"/>
      <w:r w:rsidRPr="003740FA">
        <w:rPr>
          <w:lang w:eastAsia="id-ID"/>
        </w:rPr>
        <w:t xml:space="preserve"> </w:t>
      </w:r>
      <w:proofErr w:type="spellStart"/>
      <w:r w:rsidRPr="003740FA">
        <w:rPr>
          <w:lang w:eastAsia="id-ID"/>
        </w:rPr>
        <w:t>semacam</w:t>
      </w:r>
      <w:proofErr w:type="spellEnd"/>
      <w:r w:rsidRPr="003740FA">
        <w:rPr>
          <w:lang w:eastAsia="id-ID"/>
        </w:rPr>
        <w:t xml:space="preserve"> </w:t>
      </w:r>
      <w:proofErr w:type="spellStart"/>
      <w:r w:rsidRPr="003740FA">
        <w:rPr>
          <w:lang w:eastAsia="id-ID"/>
        </w:rPr>
        <w:t>penghimpunan</w:t>
      </w:r>
      <w:proofErr w:type="spellEnd"/>
      <w:r w:rsidRPr="003740FA">
        <w:rPr>
          <w:lang w:eastAsia="id-ID"/>
        </w:rPr>
        <w:t xml:space="preserve"> dana </w:t>
      </w:r>
      <w:proofErr w:type="spellStart"/>
      <w:r w:rsidRPr="003740FA">
        <w:rPr>
          <w:lang w:eastAsia="id-ID"/>
        </w:rPr>
        <w:t>dari</w:t>
      </w:r>
      <w:proofErr w:type="spellEnd"/>
      <w:r w:rsidRPr="003740FA">
        <w:rPr>
          <w:lang w:eastAsia="id-ID"/>
        </w:rPr>
        <w:t xml:space="preserve"> </w:t>
      </w:r>
      <w:proofErr w:type="spellStart"/>
      <w:r w:rsidRPr="003740FA">
        <w:rPr>
          <w:lang w:eastAsia="id-ID"/>
        </w:rPr>
        <w:t>masyarakat</w:t>
      </w:r>
      <w:proofErr w:type="spellEnd"/>
      <w:r w:rsidRPr="003740FA">
        <w:rPr>
          <w:lang w:eastAsia="id-ID"/>
        </w:rPr>
        <w:t xml:space="preserve">. </w:t>
      </w:r>
      <w:proofErr w:type="spellStart"/>
      <w:r w:rsidRPr="003740FA">
        <w:rPr>
          <w:lang w:eastAsia="id-ID"/>
        </w:rPr>
        <w:t>Lebih</w:t>
      </w:r>
      <w:proofErr w:type="spellEnd"/>
      <w:r w:rsidRPr="003740FA">
        <w:rPr>
          <w:lang w:eastAsia="id-ID"/>
        </w:rPr>
        <w:t xml:space="preserve"> </w:t>
      </w:r>
      <w:proofErr w:type="spellStart"/>
      <w:r w:rsidRPr="003740FA">
        <w:rPr>
          <w:lang w:eastAsia="id-ID"/>
        </w:rPr>
        <w:t>dari</w:t>
      </w:r>
      <w:proofErr w:type="spellEnd"/>
      <w:r w:rsidRPr="003740FA">
        <w:rPr>
          <w:lang w:eastAsia="id-ID"/>
        </w:rPr>
        <w:t xml:space="preserve"> </w:t>
      </w:r>
      <w:proofErr w:type="spellStart"/>
      <w:r w:rsidRPr="003740FA">
        <w:rPr>
          <w:lang w:eastAsia="id-ID"/>
        </w:rPr>
        <w:t>itu</w:t>
      </w:r>
      <w:proofErr w:type="spellEnd"/>
      <w:r w:rsidRPr="003740FA">
        <w:rPr>
          <w:lang w:eastAsia="id-ID"/>
        </w:rPr>
        <w:t xml:space="preserve"> </w:t>
      </w:r>
      <w:proofErr w:type="spellStart"/>
      <w:r w:rsidRPr="003740FA">
        <w:rPr>
          <w:lang w:eastAsia="id-ID"/>
        </w:rPr>
        <w:t>bahkan</w:t>
      </w:r>
      <w:proofErr w:type="spellEnd"/>
      <w:r w:rsidRPr="003740FA">
        <w:rPr>
          <w:lang w:eastAsia="id-ID"/>
        </w:rPr>
        <w:t xml:space="preserve"> </w:t>
      </w:r>
      <w:proofErr w:type="spellStart"/>
      <w:r w:rsidRPr="003740FA">
        <w:rPr>
          <w:lang w:eastAsia="id-ID"/>
        </w:rPr>
        <w:t>undang-undang</w:t>
      </w:r>
      <w:proofErr w:type="spellEnd"/>
      <w:r w:rsidRPr="003740FA">
        <w:rPr>
          <w:lang w:eastAsia="id-ID"/>
        </w:rPr>
        <w:t xml:space="preserve"> </w:t>
      </w:r>
      <w:proofErr w:type="spellStart"/>
      <w:r w:rsidRPr="003740FA">
        <w:rPr>
          <w:lang w:eastAsia="id-ID"/>
        </w:rPr>
        <w:t>ini</w:t>
      </w:r>
      <w:proofErr w:type="spellEnd"/>
      <w:r w:rsidRPr="003740FA">
        <w:rPr>
          <w:lang w:eastAsia="id-ID"/>
        </w:rPr>
        <w:t xml:space="preserve"> juga </w:t>
      </w:r>
      <w:proofErr w:type="spellStart"/>
      <w:r w:rsidRPr="003740FA">
        <w:rPr>
          <w:lang w:eastAsia="id-ID"/>
        </w:rPr>
        <w:t>secara</w:t>
      </w:r>
      <w:proofErr w:type="spellEnd"/>
      <w:r w:rsidRPr="003740FA">
        <w:rPr>
          <w:lang w:eastAsia="id-ID"/>
        </w:rPr>
        <w:t xml:space="preserve"> </w:t>
      </w:r>
      <w:proofErr w:type="spellStart"/>
      <w:r w:rsidRPr="003740FA">
        <w:rPr>
          <w:lang w:eastAsia="id-ID"/>
        </w:rPr>
        <w:t>tegas</w:t>
      </w:r>
      <w:proofErr w:type="spellEnd"/>
      <w:r w:rsidRPr="003740FA">
        <w:rPr>
          <w:lang w:eastAsia="id-ID"/>
        </w:rPr>
        <w:t xml:space="preserve"> </w:t>
      </w:r>
      <w:proofErr w:type="spellStart"/>
      <w:r w:rsidRPr="003740FA">
        <w:rPr>
          <w:lang w:eastAsia="id-ID"/>
        </w:rPr>
        <w:t>melarang</w:t>
      </w:r>
      <w:proofErr w:type="spellEnd"/>
      <w:r w:rsidRPr="003740FA">
        <w:rPr>
          <w:lang w:eastAsia="id-ID"/>
        </w:rPr>
        <w:t xml:space="preserve"> </w:t>
      </w:r>
      <w:proofErr w:type="spellStart"/>
      <w:r w:rsidRPr="003740FA">
        <w:rPr>
          <w:lang w:eastAsia="id-ID"/>
        </w:rPr>
        <w:t>pihak</w:t>
      </w:r>
      <w:proofErr w:type="spellEnd"/>
      <w:r w:rsidRPr="003740FA">
        <w:rPr>
          <w:lang w:eastAsia="id-ID"/>
        </w:rPr>
        <w:t xml:space="preserve"> </w:t>
      </w:r>
      <w:proofErr w:type="spellStart"/>
      <w:r w:rsidRPr="003740FA">
        <w:rPr>
          <w:lang w:eastAsia="id-ID"/>
        </w:rPr>
        <w:t>pemerintah</w:t>
      </w:r>
      <w:proofErr w:type="spellEnd"/>
      <w:r w:rsidRPr="003740FA">
        <w:rPr>
          <w:lang w:eastAsia="id-ID"/>
        </w:rPr>
        <w:t xml:space="preserve">, </w:t>
      </w:r>
      <w:proofErr w:type="spellStart"/>
      <w:r w:rsidRPr="003740FA">
        <w:rPr>
          <w:lang w:eastAsia="id-ID"/>
        </w:rPr>
        <w:t>kementerian</w:t>
      </w:r>
      <w:proofErr w:type="spellEnd"/>
      <w:r w:rsidRPr="003740FA">
        <w:rPr>
          <w:lang w:eastAsia="id-ID"/>
        </w:rPr>
        <w:t xml:space="preserve"> dan </w:t>
      </w:r>
      <w:proofErr w:type="spellStart"/>
      <w:r w:rsidRPr="003740FA">
        <w:rPr>
          <w:lang w:eastAsia="id-ID"/>
        </w:rPr>
        <w:t>lembaga</w:t>
      </w:r>
      <w:proofErr w:type="spellEnd"/>
      <w:r w:rsidRPr="003740FA">
        <w:rPr>
          <w:lang w:eastAsia="id-ID"/>
        </w:rPr>
        <w:t xml:space="preserve">, </w:t>
      </w:r>
      <w:proofErr w:type="spellStart"/>
      <w:r w:rsidRPr="003740FA">
        <w:rPr>
          <w:lang w:eastAsia="id-ID"/>
        </w:rPr>
        <w:t>untuk</w:t>
      </w:r>
      <w:proofErr w:type="spellEnd"/>
      <w:r w:rsidRPr="003740FA">
        <w:rPr>
          <w:lang w:eastAsia="id-ID"/>
        </w:rPr>
        <w:t xml:space="preserve"> </w:t>
      </w:r>
      <w:proofErr w:type="spellStart"/>
      <w:r w:rsidRPr="003740FA">
        <w:rPr>
          <w:lang w:eastAsia="id-ID"/>
        </w:rPr>
        <w:t>mengelola</w:t>
      </w:r>
      <w:proofErr w:type="spellEnd"/>
      <w:r w:rsidRPr="003740FA">
        <w:rPr>
          <w:lang w:eastAsia="id-ID"/>
        </w:rPr>
        <w:t xml:space="preserve"> </w:t>
      </w:r>
      <w:proofErr w:type="spellStart"/>
      <w:r w:rsidRPr="003740FA">
        <w:rPr>
          <w:lang w:eastAsia="id-ID"/>
        </w:rPr>
        <w:t>ataupun</w:t>
      </w:r>
      <w:proofErr w:type="spellEnd"/>
      <w:r w:rsidRPr="003740FA">
        <w:rPr>
          <w:lang w:eastAsia="id-ID"/>
        </w:rPr>
        <w:t xml:space="preserve"> </w:t>
      </w:r>
      <w:proofErr w:type="spellStart"/>
      <w:r w:rsidRPr="003740FA">
        <w:rPr>
          <w:lang w:eastAsia="id-ID"/>
        </w:rPr>
        <w:t>mengembangkan</w:t>
      </w:r>
      <w:proofErr w:type="spellEnd"/>
      <w:r w:rsidRPr="003740FA">
        <w:rPr>
          <w:lang w:eastAsia="id-ID"/>
        </w:rPr>
        <w:t xml:space="preserve"> </w:t>
      </w:r>
      <w:proofErr w:type="spellStart"/>
      <w:r w:rsidRPr="003740FA">
        <w:rPr>
          <w:lang w:eastAsia="id-ID"/>
        </w:rPr>
        <w:t>apapun</w:t>
      </w:r>
      <w:proofErr w:type="spellEnd"/>
      <w:r w:rsidRPr="003740FA">
        <w:rPr>
          <w:lang w:eastAsia="id-ID"/>
        </w:rPr>
        <w:t xml:space="preserve"> </w:t>
      </w:r>
      <w:proofErr w:type="spellStart"/>
      <w:r w:rsidRPr="003740FA">
        <w:rPr>
          <w:lang w:eastAsia="id-ID"/>
        </w:rPr>
        <w:t>jenis</w:t>
      </w:r>
      <w:proofErr w:type="spellEnd"/>
      <w:r w:rsidRPr="003740FA">
        <w:rPr>
          <w:lang w:eastAsia="id-ID"/>
        </w:rPr>
        <w:t xml:space="preserve"> dana </w:t>
      </w:r>
      <w:proofErr w:type="spellStart"/>
      <w:r w:rsidRPr="003740FA">
        <w:rPr>
          <w:lang w:eastAsia="id-ID"/>
        </w:rPr>
        <w:t>masyarakat</w:t>
      </w:r>
      <w:proofErr w:type="spellEnd"/>
      <w:r w:rsidRPr="003740FA">
        <w:rPr>
          <w:lang w:eastAsia="id-ID"/>
        </w:rPr>
        <w:t xml:space="preserve"> </w:t>
      </w:r>
      <w:proofErr w:type="spellStart"/>
      <w:r w:rsidRPr="003740FA">
        <w:rPr>
          <w:lang w:eastAsia="id-ID"/>
        </w:rPr>
        <w:t>sekalipun</w:t>
      </w:r>
      <w:proofErr w:type="spellEnd"/>
      <w:r w:rsidRPr="003740FA">
        <w:rPr>
          <w:lang w:eastAsia="id-ID"/>
        </w:rPr>
        <w:t xml:space="preserve"> </w:t>
      </w:r>
      <w:proofErr w:type="spellStart"/>
      <w:r w:rsidRPr="003740FA">
        <w:rPr>
          <w:lang w:eastAsia="id-ID"/>
        </w:rPr>
        <w:t>itu</w:t>
      </w:r>
      <w:proofErr w:type="spellEnd"/>
      <w:r w:rsidRPr="003740FA">
        <w:rPr>
          <w:lang w:eastAsia="id-ID"/>
        </w:rPr>
        <w:t xml:space="preserve"> </w:t>
      </w:r>
      <w:proofErr w:type="spellStart"/>
      <w:r w:rsidRPr="003740FA">
        <w:rPr>
          <w:lang w:eastAsia="id-ID"/>
        </w:rPr>
        <w:t>berbentuk</w:t>
      </w:r>
      <w:proofErr w:type="spellEnd"/>
      <w:r w:rsidRPr="003740FA">
        <w:rPr>
          <w:lang w:eastAsia="id-ID"/>
        </w:rPr>
        <w:t xml:space="preserve"> </w:t>
      </w:r>
      <w:proofErr w:type="spellStart"/>
      <w:r w:rsidR="007E7021" w:rsidRPr="003740FA">
        <w:rPr>
          <w:lang w:eastAsia="id-ID"/>
        </w:rPr>
        <w:t>wakaf</w:t>
      </w:r>
      <w:proofErr w:type="spellEnd"/>
      <w:r w:rsidR="007E7021" w:rsidRPr="003740FA">
        <w:rPr>
          <w:lang w:eastAsia="id-ID"/>
        </w:rPr>
        <w:t xml:space="preserve"> dan </w:t>
      </w:r>
      <w:proofErr w:type="spellStart"/>
      <w:r w:rsidR="007E7021" w:rsidRPr="003740FA">
        <w:rPr>
          <w:lang w:eastAsia="id-ID"/>
        </w:rPr>
        <w:t>wakaf</w:t>
      </w:r>
      <w:proofErr w:type="spellEnd"/>
      <w:r w:rsidR="007E7021" w:rsidRPr="003740FA">
        <w:rPr>
          <w:lang w:eastAsia="id-ID"/>
        </w:rPr>
        <w:t xml:space="preserve"> uang.</w:t>
      </w:r>
    </w:p>
    <w:p w14:paraId="2BBE4F65" w14:textId="55371254" w:rsidR="007E7021" w:rsidRPr="003740FA" w:rsidRDefault="007E7021" w:rsidP="007E7021">
      <w:pPr>
        <w:pStyle w:val="BodyText"/>
        <w:spacing w:after="0"/>
        <w:rPr>
          <w:lang w:eastAsia="id-ID"/>
        </w:rPr>
      </w:pPr>
      <w:proofErr w:type="spellStart"/>
      <w:r w:rsidRPr="003740FA">
        <w:rPr>
          <w:lang w:eastAsia="id-ID"/>
        </w:rPr>
        <w:t>Tidak</w:t>
      </w:r>
      <w:proofErr w:type="spellEnd"/>
      <w:r w:rsidRPr="003740FA">
        <w:rPr>
          <w:lang w:eastAsia="id-ID"/>
        </w:rPr>
        <w:t xml:space="preserve"> </w:t>
      </w:r>
      <w:proofErr w:type="spellStart"/>
      <w:r w:rsidRPr="003740FA">
        <w:rPr>
          <w:lang w:eastAsia="id-ID"/>
        </w:rPr>
        <w:t>saja</w:t>
      </w:r>
      <w:proofErr w:type="spellEnd"/>
      <w:r w:rsidRPr="003740FA">
        <w:rPr>
          <w:lang w:eastAsia="id-ID"/>
        </w:rPr>
        <w:t xml:space="preserve"> pada </w:t>
      </w:r>
      <w:proofErr w:type="spellStart"/>
      <w:r w:rsidRPr="003740FA">
        <w:rPr>
          <w:lang w:eastAsia="id-ID"/>
        </w:rPr>
        <w:t>Undang-undang</w:t>
      </w:r>
      <w:proofErr w:type="spellEnd"/>
      <w:r w:rsidRPr="003740FA">
        <w:rPr>
          <w:lang w:eastAsia="id-ID"/>
        </w:rPr>
        <w:t xml:space="preserve"> No. 17/2003, </w:t>
      </w:r>
      <w:proofErr w:type="spellStart"/>
      <w:r w:rsidRPr="003740FA">
        <w:rPr>
          <w:lang w:eastAsia="id-ID"/>
        </w:rPr>
        <w:t>lihat</w:t>
      </w:r>
      <w:proofErr w:type="spellEnd"/>
      <w:r w:rsidRPr="003740FA">
        <w:rPr>
          <w:lang w:eastAsia="id-ID"/>
        </w:rPr>
        <w:t xml:space="preserve"> </w:t>
      </w:r>
      <w:proofErr w:type="spellStart"/>
      <w:r w:rsidRPr="003740FA">
        <w:rPr>
          <w:lang w:eastAsia="id-ID"/>
        </w:rPr>
        <w:t>saja</w:t>
      </w:r>
      <w:proofErr w:type="spellEnd"/>
      <w:r w:rsidRPr="003740FA">
        <w:rPr>
          <w:lang w:eastAsia="id-ID"/>
        </w:rPr>
        <w:t xml:space="preserve"> pada </w:t>
      </w:r>
      <w:proofErr w:type="spellStart"/>
      <w:r w:rsidRPr="003740FA">
        <w:rPr>
          <w:lang w:eastAsia="id-ID"/>
        </w:rPr>
        <w:t>Undang-undang</w:t>
      </w:r>
      <w:proofErr w:type="spellEnd"/>
      <w:r w:rsidRPr="003740FA">
        <w:rPr>
          <w:lang w:eastAsia="id-ID"/>
        </w:rPr>
        <w:t xml:space="preserve"> No.41/2004 </w:t>
      </w:r>
      <w:proofErr w:type="spellStart"/>
      <w:r w:rsidRPr="003740FA">
        <w:rPr>
          <w:lang w:eastAsia="id-ID"/>
        </w:rPr>
        <w:t>tentang</w:t>
      </w:r>
      <w:proofErr w:type="spellEnd"/>
      <w:r w:rsidRPr="003740FA">
        <w:rPr>
          <w:lang w:eastAsia="id-ID"/>
        </w:rPr>
        <w:t xml:space="preserve"> </w:t>
      </w:r>
      <w:proofErr w:type="spellStart"/>
      <w:r w:rsidRPr="003740FA">
        <w:rPr>
          <w:lang w:eastAsia="id-ID"/>
        </w:rPr>
        <w:t>wakaf</w:t>
      </w:r>
      <w:proofErr w:type="spellEnd"/>
      <w:r w:rsidRPr="003740FA">
        <w:rPr>
          <w:lang w:eastAsia="id-ID"/>
        </w:rPr>
        <w:t xml:space="preserve"> </w:t>
      </w:r>
      <w:proofErr w:type="spellStart"/>
      <w:r w:rsidRPr="003740FA">
        <w:rPr>
          <w:lang w:eastAsia="id-ID"/>
        </w:rPr>
        <w:t>itu</w:t>
      </w:r>
      <w:proofErr w:type="spellEnd"/>
      <w:r w:rsidRPr="003740FA">
        <w:rPr>
          <w:lang w:eastAsia="id-ID"/>
        </w:rPr>
        <w:t xml:space="preserve"> </w:t>
      </w:r>
      <w:proofErr w:type="spellStart"/>
      <w:r w:rsidRPr="003740FA">
        <w:rPr>
          <w:lang w:eastAsia="id-ID"/>
        </w:rPr>
        <w:t>sendiri</w:t>
      </w:r>
      <w:proofErr w:type="spellEnd"/>
      <w:r w:rsidRPr="003740FA">
        <w:rPr>
          <w:lang w:eastAsia="id-ID"/>
        </w:rPr>
        <w:t xml:space="preserve"> yang </w:t>
      </w:r>
      <w:proofErr w:type="spellStart"/>
      <w:r w:rsidRPr="003740FA">
        <w:rPr>
          <w:lang w:eastAsia="id-ID"/>
        </w:rPr>
        <w:t>merupakan</w:t>
      </w:r>
      <w:proofErr w:type="spellEnd"/>
      <w:r w:rsidRPr="003740FA">
        <w:rPr>
          <w:lang w:eastAsia="id-ID"/>
        </w:rPr>
        <w:t xml:space="preserve"> legal standing </w:t>
      </w:r>
      <w:proofErr w:type="spellStart"/>
      <w:r w:rsidRPr="003740FA">
        <w:rPr>
          <w:lang w:eastAsia="id-ID"/>
        </w:rPr>
        <w:t>bagi</w:t>
      </w:r>
      <w:proofErr w:type="spellEnd"/>
      <w:r w:rsidRPr="003740FA">
        <w:rPr>
          <w:lang w:eastAsia="id-ID"/>
        </w:rPr>
        <w:t xml:space="preserve"> </w:t>
      </w:r>
      <w:proofErr w:type="spellStart"/>
      <w:r w:rsidRPr="003740FA">
        <w:rPr>
          <w:lang w:eastAsia="id-ID"/>
        </w:rPr>
        <w:t>pemerintah</w:t>
      </w:r>
      <w:proofErr w:type="spellEnd"/>
      <w:r w:rsidRPr="003740FA">
        <w:rPr>
          <w:lang w:eastAsia="id-ID"/>
        </w:rPr>
        <w:t xml:space="preserve"> </w:t>
      </w:r>
      <w:proofErr w:type="spellStart"/>
      <w:r w:rsidRPr="003740FA">
        <w:rPr>
          <w:lang w:eastAsia="id-ID"/>
        </w:rPr>
        <w:t>untuk</w:t>
      </w:r>
      <w:proofErr w:type="spellEnd"/>
      <w:r w:rsidRPr="003740FA">
        <w:rPr>
          <w:lang w:eastAsia="id-ID"/>
        </w:rPr>
        <w:t xml:space="preserve"> </w:t>
      </w:r>
      <w:proofErr w:type="spellStart"/>
      <w:r w:rsidRPr="003740FA">
        <w:rPr>
          <w:lang w:eastAsia="id-ID"/>
        </w:rPr>
        <w:t>membentuk</w:t>
      </w:r>
      <w:proofErr w:type="spellEnd"/>
      <w:r w:rsidRPr="003740FA">
        <w:rPr>
          <w:lang w:eastAsia="id-ID"/>
        </w:rPr>
        <w:t xml:space="preserve"> Badan </w:t>
      </w:r>
      <w:proofErr w:type="spellStart"/>
      <w:r w:rsidRPr="003740FA">
        <w:rPr>
          <w:lang w:eastAsia="id-ID"/>
        </w:rPr>
        <w:t>Wakaf</w:t>
      </w:r>
      <w:proofErr w:type="spellEnd"/>
      <w:r w:rsidRPr="003740FA">
        <w:rPr>
          <w:lang w:eastAsia="id-ID"/>
        </w:rPr>
        <w:t xml:space="preserve"> Indonesia (BWI). </w:t>
      </w:r>
      <w:proofErr w:type="spellStart"/>
      <w:r w:rsidRPr="003740FA">
        <w:rPr>
          <w:lang w:eastAsia="id-ID"/>
        </w:rPr>
        <w:t>Berdasarkan</w:t>
      </w:r>
      <w:proofErr w:type="spellEnd"/>
      <w:r w:rsidRPr="003740FA">
        <w:rPr>
          <w:lang w:eastAsia="id-ID"/>
        </w:rPr>
        <w:t xml:space="preserve"> </w:t>
      </w:r>
      <w:proofErr w:type="spellStart"/>
      <w:r w:rsidRPr="003740FA">
        <w:rPr>
          <w:lang w:eastAsia="id-ID"/>
        </w:rPr>
        <w:t>undang-undang</w:t>
      </w:r>
      <w:proofErr w:type="spellEnd"/>
      <w:r w:rsidRPr="003740FA">
        <w:rPr>
          <w:lang w:eastAsia="id-ID"/>
        </w:rPr>
        <w:t xml:space="preserve"> </w:t>
      </w:r>
      <w:proofErr w:type="spellStart"/>
      <w:r w:rsidRPr="003740FA">
        <w:rPr>
          <w:lang w:eastAsia="id-ID"/>
        </w:rPr>
        <w:t>ini</w:t>
      </w:r>
      <w:proofErr w:type="spellEnd"/>
      <w:r w:rsidRPr="003740FA">
        <w:rPr>
          <w:lang w:eastAsia="id-ID"/>
        </w:rPr>
        <w:t xml:space="preserve">, </w:t>
      </w:r>
      <w:proofErr w:type="spellStart"/>
      <w:r w:rsidRPr="003740FA">
        <w:rPr>
          <w:lang w:eastAsia="id-ID"/>
        </w:rPr>
        <w:t>pembentukan</w:t>
      </w:r>
      <w:proofErr w:type="spellEnd"/>
      <w:r w:rsidRPr="003740FA">
        <w:rPr>
          <w:lang w:eastAsia="id-ID"/>
        </w:rPr>
        <w:t xml:space="preserve"> BWI </w:t>
      </w:r>
      <w:proofErr w:type="spellStart"/>
      <w:r w:rsidRPr="003740FA">
        <w:rPr>
          <w:lang w:eastAsia="id-ID"/>
        </w:rPr>
        <w:t>diharapkan</w:t>
      </w:r>
      <w:proofErr w:type="spellEnd"/>
      <w:r w:rsidRPr="003740FA">
        <w:rPr>
          <w:lang w:eastAsia="id-ID"/>
        </w:rPr>
        <w:t xml:space="preserve"> </w:t>
      </w:r>
      <w:proofErr w:type="spellStart"/>
      <w:r w:rsidRPr="003740FA">
        <w:rPr>
          <w:lang w:eastAsia="id-ID"/>
        </w:rPr>
        <w:t>mampu</w:t>
      </w:r>
      <w:proofErr w:type="spellEnd"/>
      <w:r w:rsidRPr="003740FA">
        <w:rPr>
          <w:lang w:eastAsia="id-ID"/>
        </w:rPr>
        <w:t xml:space="preserve"> </w:t>
      </w:r>
      <w:proofErr w:type="spellStart"/>
      <w:r w:rsidRPr="003740FA">
        <w:rPr>
          <w:lang w:eastAsia="id-ID"/>
        </w:rPr>
        <w:t>menjadi</w:t>
      </w:r>
      <w:proofErr w:type="spellEnd"/>
      <w:r w:rsidRPr="003740FA">
        <w:rPr>
          <w:lang w:eastAsia="id-ID"/>
        </w:rPr>
        <w:t xml:space="preserve"> </w:t>
      </w:r>
      <w:proofErr w:type="spellStart"/>
      <w:r w:rsidRPr="003740FA">
        <w:rPr>
          <w:lang w:eastAsia="id-ID"/>
        </w:rPr>
        <w:t>perpanjangan</w:t>
      </w:r>
      <w:proofErr w:type="spellEnd"/>
      <w:r w:rsidRPr="003740FA">
        <w:rPr>
          <w:lang w:eastAsia="id-ID"/>
        </w:rPr>
        <w:t xml:space="preserve"> </w:t>
      </w:r>
      <w:proofErr w:type="spellStart"/>
      <w:r w:rsidRPr="003740FA">
        <w:rPr>
          <w:lang w:eastAsia="id-ID"/>
        </w:rPr>
        <w:t>tangan</w:t>
      </w:r>
      <w:proofErr w:type="spellEnd"/>
      <w:r w:rsidRPr="003740FA">
        <w:rPr>
          <w:lang w:eastAsia="id-ID"/>
        </w:rPr>
        <w:t xml:space="preserve"> </w:t>
      </w:r>
      <w:proofErr w:type="spellStart"/>
      <w:r w:rsidRPr="003740FA">
        <w:rPr>
          <w:lang w:eastAsia="id-ID"/>
        </w:rPr>
        <w:t>pemerintah</w:t>
      </w:r>
      <w:proofErr w:type="spellEnd"/>
      <w:r w:rsidRPr="003740FA">
        <w:rPr>
          <w:lang w:eastAsia="id-ID"/>
        </w:rPr>
        <w:t xml:space="preserve"> </w:t>
      </w:r>
      <w:proofErr w:type="spellStart"/>
      <w:r w:rsidRPr="003740FA">
        <w:rPr>
          <w:lang w:eastAsia="id-ID"/>
        </w:rPr>
        <w:t>dalam</w:t>
      </w:r>
      <w:proofErr w:type="spellEnd"/>
      <w:r w:rsidRPr="003740FA">
        <w:rPr>
          <w:lang w:eastAsia="id-ID"/>
        </w:rPr>
        <w:t xml:space="preserve"> </w:t>
      </w:r>
      <w:proofErr w:type="spellStart"/>
      <w:r w:rsidRPr="003740FA">
        <w:rPr>
          <w:lang w:eastAsia="id-ID"/>
        </w:rPr>
        <w:t>mengelola</w:t>
      </w:r>
      <w:proofErr w:type="spellEnd"/>
      <w:r w:rsidRPr="003740FA">
        <w:rPr>
          <w:lang w:eastAsia="id-ID"/>
        </w:rPr>
        <w:t xml:space="preserve"> </w:t>
      </w:r>
      <w:proofErr w:type="spellStart"/>
      <w:r w:rsidRPr="003740FA">
        <w:rPr>
          <w:lang w:eastAsia="id-ID"/>
        </w:rPr>
        <w:t>perwakafan</w:t>
      </w:r>
      <w:proofErr w:type="spellEnd"/>
      <w:r w:rsidRPr="003740FA">
        <w:rPr>
          <w:lang w:eastAsia="id-ID"/>
        </w:rPr>
        <w:t xml:space="preserve"> </w:t>
      </w:r>
      <w:proofErr w:type="spellStart"/>
      <w:r w:rsidRPr="003740FA">
        <w:rPr>
          <w:lang w:eastAsia="id-ID"/>
        </w:rPr>
        <w:t>nasional</w:t>
      </w:r>
      <w:proofErr w:type="spellEnd"/>
      <w:r w:rsidRPr="003740FA">
        <w:rPr>
          <w:lang w:eastAsia="id-ID"/>
        </w:rPr>
        <w:t xml:space="preserve"> </w:t>
      </w:r>
      <w:proofErr w:type="spellStart"/>
      <w:r w:rsidRPr="003740FA">
        <w:rPr>
          <w:lang w:eastAsia="id-ID"/>
        </w:rPr>
        <w:t>menjadi</w:t>
      </w:r>
      <w:proofErr w:type="spellEnd"/>
      <w:r w:rsidRPr="003740FA">
        <w:rPr>
          <w:lang w:eastAsia="id-ID"/>
        </w:rPr>
        <w:t xml:space="preserve"> </w:t>
      </w:r>
      <w:proofErr w:type="spellStart"/>
      <w:r w:rsidRPr="003740FA">
        <w:rPr>
          <w:lang w:eastAsia="id-ID"/>
        </w:rPr>
        <w:t>jauh</w:t>
      </w:r>
      <w:proofErr w:type="spellEnd"/>
      <w:r w:rsidRPr="003740FA">
        <w:rPr>
          <w:lang w:eastAsia="id-ID"/>
        </w:rPr>
        <w:t xml:space="preserve"> </w:t>
      </w:r>
      <w:proofErr w:type="spellStart"/>
      <w:r w:rsidRPr="003740FA">
        <w:rPr>
          <w:lang w:eastAsia="id-ID"/>
        </w:rPr>
        <w:t>lebih</w:t>
      </w:r>
      <w:proofErr w:type="spellEnd"/>
      <w:r w:rsidRPr="003740FA">
        <w:rPr>
          <w:lang w:eastAsia="id-ID"/>
        </w:rPr>
        <w:t xml:space="preserve"> </w:t>
      </w:r>
      <w:proofErr w:type="spellStart"/>
      <w:r w:rsidRPr="003740FA">
        <w:rPr>
          <w:lang w:eastAsia="id-ID"/>
        </w:rPr>
        <w:t>maju</w:t>
      </w:r>
      <w:proofErr w:type="spellEnd"/>
      <w:r w:rsidRPr="003740FA">
        <w:rPr>
          <w:lang w:eastAsia="id-ID"/>
        </w:rPr>
        <w:t xml:space="preserve"> dan </w:t>
      </w:r>
      <w:proofErr w:type="spellStart"/>
      <w:r w:rsidRPr="003740FA">
        <w:rPr>
          <w:lang w:eastAsia="id-ID"/>
        </w:rPr>
        <w:t>berkembang</w:t>
      </w:r>
      <w:proofErr w:type="spellEnd"/>
      <w:r w:rsidRPr="003740FA">
        <w:rPr>
          <w:lang w:eastAsia="id-ID"/>
        </w:rPr>
        <w:t xml:space="preserve">. Di </w:t>
      </w:r>
      <w:proofErr w:type="spellStart"/>
      <w:r w:rsidRPr="003740FA">
        <w:rPr>
          <w:lang w:eastAsia="id-ID"/>
        </w:rPr>
        <w:t>sini</w:t>
      </w:r>
      <w:proofErr w:type="spellEnd"/>
      <w:r w:rsidRPr="003740FA">
        <w:rPr>
          <w:lang w:eastAsia="id-ID"/>
        </w:rPr>
        <w:t xml:space="preserve">, </w:t>
      </w:r>
      <w:proofErr w:type="spellStart"/>
      <w:r w:rsidRPr="003740FA">
        <w:rPr>
          <w:lang w:eastAsia="id-ID"/>
        </w:rPr>
        <w:t>jelas</w:t>
      </w:r>
      <w:proofErr w:type="spellEnd"/>
      <w:r w:rsidRPr="003740FA">
        <w:rPr>
          <w:lang w:eastAsia="id-ID"/>
        </w:rPr>
        <w:t xml:space="preserve"> </w:t>
      </w:r>
      <w:proofErr w:type="spellStart"/>
      <w:r w:rsidRPr="003740FA">
        <w:rPr>
          <w:lang w:eastAsia="id-ID"/>
        </w:rPr>
        <w:t>bahwa</w:t>
      </w:r>
      <w:proofErr w:type="spellEnd"/>
      <w:r w:rsidRPr="003740FA">
        <w:rPr>
          <w:lang w:eastAsia="id-ID"/>
        </w:rPr>
        <w:t xml:space="preserve"> status BWI </w:t>
      </w:r>
      <w:proofErr w:type="spellStart"/>
      <w:r w:rsidRPr="003740FA">
        <w:rPr>
          <w:lang w:eastAsia="id-ID"/>
        </w:rPr>
        <w:t>adalah</w:t>
      </w:r>
      <w:proofErr w:type="spellEnd"/>
      <w:r w:rsidRPr="003740FA">
        <w:rPr>
          <w:lang w:eastAsia="id-ID"/>
        </w:rPr>
        <w:t xml:space="preserve"> </w:t>
      </w:r>
      <w:proofErr w:type="spellStart"/>
      <w:r w:rsidRPr="003740FA">
        <w:rPr>
          <w:lang w:eastAsia="id-ID"/>
        </w:rPr>
        <w:t>lembaga</w:t>
      </w:r>
      <w:proofErr w:type="spellEnd"/>
      <w:r w:rsidRPr="003740FA">
        <w:rPr>
          <w:lang w:eastAsia="id-ID"/>
        </w:rPr>
        <w:t xml:space="preserve"> negara yang independent yang </w:t>
      </w:r>
      <w:proofErr w:type="spellStart"/>
      <w:r w:rsidRPr="003740FA">
        <w:rPr>
          <w:lang w:eastAsia="id-ID"/>
        </w:rPr>
        <w:t>sama</w:t>
      </w:r>
      <w:proofErr w:type="spellEnd"/>
      <w:r w:rsidRPr="003740FA">
        <w:rPr>
          <w:lang w:eastAsia="id-ID"/>
        </w:rPr>
        <w:t xml:space="preserve"> </w:t>
      </w:r>
      <w:proofErr w:type="spellStart"/>
      <w:r w:rsidRPr="003740FA">
        <w:rPr>
          <w:lang w:eastAsia="id-ID"/>
        </w:rPr>
        <w:t>kedudukannya</w:t>
      </w:r>
      <w:proofErr w:type="spellEnd"/>
      <w:r w:rsidRPr="003740FA">
        <w:rPr>
          <w:lang w:eastAsia="id-ID"/>
        </w:rPr>
        <w:t xml:space="preserve"> </w:t>
      </w:r>
      <w:proofErr w:type="spellStart"/>
      <w:r w:rsidRPr="003740FA">
        <w:rPr>
          <w:lang w:eastAsia="id-ID"/>
        </w:rPr>
        <w:t>dengan</w:t>
      </w:r>
      <w:proofErr w:type="spellEnd"/>
      <w:r w:rsidRPr="003740FA">
        <w:rPr>
          <w:lang w:eastAsia="id-ID"/>
        </w:rPr>
        <w:t xml:space="preserve"> </w:t>
      </w:r>
      <w:proofErr w:type="spellStart"/>
      <w:r w:rsidRPr="003740FA">
        <w:rPr>
          <w:lang w:eastAsia="id-ID"/>
        </w:rPr>
        <w:t>lembaga</w:t>
      </w:r>
      <w:proofErr w:type="spellEnd"/>
      <w:r w:rsidRPr="003740FA">
        <w:rPr>
          <w:lang w:eastAsia="id-ID"/>
        </w:rPr>
        <w:t xml:space="preserve"> negara independent </w:t>
      </w:r>
      <w:proofErr w:type="spellStart"/>
      <w:r w:rsidRPr="003740FA">
        <w:rPr>
          <w:lang w:eastAsia="id-ID"/>
        </w:rPr>
        <w:t>lainnya</w:t>
      </w:r>
      <w:proofErr w:type="spellEnd"/>
      <w:r w:rsidRPr="003740FA">
        <w:rPr>
          <w:lang w:eastAsia="id-ID"/>
        </w:rPr>
        <w:t xml:space="preserve"> </w:t>
      </w:r>
      <w:proofErr w:type="spellStart"/>
      <w:r w:rsidRPr="003740FA">
        <w:rPr>
          <w:lang w:eastAsia="id-ID"/>
        </w:rPr>
        <w:t>semacam</w:t>
      </w:r>
      <w:proofErr w:type="spellEnd"/>
      <w:r w:rsidRPr="003740FA">
        <w:rPr>
          <w:lang w:eastAsia="id-ID"/>
        </w:rPr>
        <w:t xml:space="preserve"> </w:t>
      </w:r>
      <w:proofErr w:type="spellStart"/>
      <w:r w:rsidRPr="003740FA">
        <w:rPr>
          <w:lang w:eastAsia="id-ID"/>
        </w:rPr>
        <w:t>Komisi</w:t>
      </w:r>
      <w:proofErr w:type="spellEnd"/>
      <w:r w:rsidRPr="003740FA">
        <w:rPr>
          <w:lang w:eastAsia="id-ID"/>
        </w:rPr>
        <w:t xml:space="preserve"> </w:t>
      </w:r>
      <w:proofErr w:type="spellStart"/>
      <w:r w:rsidRPr="003740FA">
        <w:rPr>
          <w:lang w:eastAsia="id-ID"/>
        </w:rPr>
        <w:t>Pemberantasan</w:t>
      </w:r>
      <w:proofErr w:type="spellEnd"/>
      <w:r w:rsidRPr="003740FA">
        <w:rPr>
          <w:lang w:eastAsia="id-ID"/>
        </w:rPr>
        <w:t xml:space="preserve"> </w:t>
      </w:r>
      <w:proofErr w:type="spellStart"/>
      <w:r w:rsidRPr="003740FA">
        <w:rPr>
          <w:lang w:eastAsia="id-ID"/>
        </w:rPr>
        <w:t>Korupsi</w:t>
      </w:r>
      <w:proofErr w:type="spellEnd"/>
      <w:r w:rsidRPr="003740FA">
        <w:rPr>
          <w:lang w:eastAsia="id-ID"/>
        </w:rPr>
        <w:t xml:space="preserve">, </w:t>
      </w:r>
      <w:proofErr w:type="spellStart"/>
      <w:r w:rsidRPr="003740FA">
        <w:rPr>
          <w:lang w:eastAsia="id-ID"/>
        </w:rPr>
        <w:t>Komisi</w:t>
      </w:r>
      <w:proofErr w:type="spellEnd"/>
      <w:r w:rsidRPr="003740FA">
        <w:rPr>
          <w:lang w:eastAsia="id-ID"/>
        </w:rPr>
        <w:t xml:space="preserve"> Nasional </w:t>
      </w:r>
      <w:proofErr w:type="spellStart"/>
      <w:r w:rsidRPr="003740FA">
        <w:rPr>
          <w:lang w:eastAsia="id-ID"/>
        </w:rPr>
        <w:t>Hak</w:t>
      </w:r>
      <w:proofErr w:type="spellEnd"/>
      <w:r w:rsidRPr="003740FA">
        <w:rPr>
          <w:lang w:eastAsia="id-ID"/>
        </w:rPr>
        <w:t xml:space="preserve"> </w:t>
      </w:r>
      <w:proofErr w:type="spellStart"/>
      <w:r w:rsidRPr="003740FA">
        <w:rPr>
          <w:lang w:eastAsia="id-ID"/>
        </w:rPr>
        <w:t>Asasi</w:t>
      </w:r>
      <w:proofErr w:type="spellEnd"/>
      <w:r w:rsidRPr="003740FA">
        <w:rPr>
          <w:lang w:eastAsia="id-ID"/>
        </w:rPr>
        <w:t xml:space="preserve"> </w:t>
      </w:r>
      <w:proofErr w:type="spellStart"/>
      <w:r w:rsidRPr="003740FA">
        <w:rPr>
          <w:lang w:eastAsia="id-ID"/>
        </w:rPr>
        <w:t>Manusia</w:t>
      </w:r>
      <w:proofErr w:type="spellEnd"/>
      <w:r w:rsidRPr="003740FA">
        <w:rPr>
          <w:lang w:eastAsia="id-ID"/>
        </w:rPr>
        <w:t xml:space="preserve">, </w:t>
      </w:r>
      <w:proofErr w:type="spellStart"/>
      <w:r w:rsidRPr="003740FA">
        <w:rPr>
          <w:lang w:eastAsia="id-ID"/>
        </w:rPr>
        <w:t>Komisi</w:t>
      </w:r>
      <w:proofErr w:type="spellEnd"/>
      <w:r w:rsidRPr="003740FA">
        <w:rPr>
          <w:lang w:eastAsia="id-ID"/>
        </w:rPr>
        <w:t xml:space="preserve"> </w:t>
      </w:r>
      <w:proofErr w:type="spellStart"/>
      <w:r w:rsidRPr="003740FA">
        <w:rPr>
          <w:lang w:eastAsia="id-ID"/>
        </w:rPr>
        <w:t>Yudisial</w:t>
      </w:r>
      <w:proofErr w:type="spellEnd"/>
      <w:r w:rsidRPr="003740FA">
        <w:rPr>
          <w:lang w:eastAsia="id-ID"/>
        </w:rPr>
        <w:t xml:space="preserve"> dan </w:t>
      </w:r>
      <w:proofErr w:type="spellStart"/>
      <w:r w:rsidRPr="003740FA">
        <w:rPr>
          <w:lang w:eastAsia="id-ID"/>
        </w:rPr>
        <w:t>sebagainya</w:t>
      </w:r>
      <w:proofErr w:type="spellEnd"/>
      <w:r w:rsidRPr="003740FA">
        <w:rPr>
          <w:lang w:eastAsia="id-ID"/>
        </w:rPr>
        <w:t xml:space="preserve">. BWI juga </w:t>
      </w:r>
      <w:proofErr w:type="spellStart"/>
      <w:r w:rsidRPr="003740FA">
        <w:rPr>
          <w:lang w:eastAsia="id-ID"/>
        </w:rPr>
        <w:t>kemudian</w:t>
      </w:r>
      <w:proofErr w:type="spellEnd"/>
      <w:r w:rsidRPr="003740FA">
        <w:rPr>
          <w:lang w:eastAsia="id-ID"/>
        </w:rPr>
        <w:t xml:space="preserve"> </w:t>
      </w:r>
      <w:proofErr w:type="spellStart"/>
      <w:r w:rsidRPr="003740FA">
        <w:rPr>
          <w:lang w:eastAsia="id-ID"/>
        </w:rPr>
        <w:t>memiliki</w:t>
      </w:r>
      <w:proofErr w:type="spellEnd"/>
      <w:r w:rsidRPr="003740FA">
        <w:rPr>
          <w:lang w:eastAsia="id-ID"/>
        </w:rPr>
        <w:t xml:space="preserve"> </w:t>
      </w:r>
      <w:proofErr w:type="spellStart"/>
      <w:r w:rsidRPr="003740FA">
        <w:rPr>
          <w:lang w:eastAsia="id-ID"/>
        </w:rPr>
        <w:t>posisi</w:t>
      </w:r>
      <w:proofErr w:type="spellEnd"/>
      <w:r w:rsidRPr="003740FA">
        <w:rPr>
          <w:lang w:eastAsia="id-ID"/>
        </w:rPr>
        <w:t xml:space="preserve"> yang </w:t>
      </w:r>
      <w:proofErr w:type="spellStart"/>
      <w:r w:rsidRPr="003740FA">
        <w:rPr>
          <w:lang w:eastAsia="id-ID"/>
        </w:rPr>
        <w:t>setara</w:t>
      </w:r>
      <w:proofErr w:type="spellEnd"/>
      <w:r w:rsidRPr="003740FA">
        <w:rPr>
          <w:lang w:eastAsia="id-ID"/>
        </w:rPr>
        <w:t xml:space="preserve"> </w:t>
      </w:r>
      <w:proofErr w:type="spellStart"/>
      <w:r w:rsidRPr="003740FA">
        <w:rPr>
          <w:lang w:eastAsia="id-ID"/>
        </w:rPr>
        <w:t>dengan</w:t>
      </w:r>
      <w:proofErr w:type="spellEnd"/>
      <w:r w:rsidRPr="003740FA">
        <w:rPr>
          <w:lang w:eastAsia="id-ID"/>
        </w:rPr>
        <w:t xml:space="preserve"> </w:t>
      </w:r>
      <w:proofErr w:type="spellStart"/>
      <w:r w:rsidRPr="003740FA">
        <w:rPr>
          <w:lang w:eastAsia="id-ID"/>
        </w:rPr>
        <w:t>lembaga</w:t>
      </w:r>
      <w:proofErr w:type="spellEnd"/>
      <w:r w:rsidRPr="003740FA">
        <w:rPr>
          <w:lang w:eastAsia="id-ID"/>
        </w:rPr>
        <w:t xml:space="preserve"> negara non-</w:t>
      </w:r>
      <w:proofErr w:type="spellStart"/>
      <w:r w:rsidRPr="003740FA">
        <w:rPr>
          <w:lang w:eastAsia="id-ID"/>
        </w:rPr>
        <w:t>kementerian</w:t>
      </w:r>
      <w:proofErr w:type="spellEnd"/>
      <w:r w:rsidRPr="003740FA">
        <w:rPr>
          <w:lang w:eastAsia="id-ID"/>
        </w:rPr>
        <w:t xml:space="preserve"> </w:t>
      </w:r>
      <w:proofErr w:type="spellStart"/>
      <w:r w:rsidRPr="003740FA">
        <w:rPr>
          <w:lang w:eastAsia="id-ID"/>
        </w:rPr>
        <w:t>seperti</w:t>
      </w:r>
      <w:proofErr w:type="spellEnd"/>
      <w:r w:rsidRPr="003740FA">
        <w:rPr>
          <w:lang w:eastAsia="id-ID"/>
        </w:rPr>
        <w:t xml:space="preserve"> BPOM, BIN </w:t>
      </w:r>
      <w:proofErr w:type="spellStart"/>
      <w:r w:rsidRPr="003740FA">
        <w:rPr>
          <w:lang w:eastAsia="id-ID"/>
        </w:rPr>
        <w:t>maupun</w:t>
      </w:r>
      <w:proofErr w:type="spellEnd"/>
      <w:r w:rsidRPr="003740FA">
        <w:rPr>
          <w:lang w:eastAsia="id-ID"/>
        </w:rPr>
        <w:t xml:space="preserve"> BNN.</w:t>
      </w:r>
    </w:p>
    <w:p w14:paraId="3CC7037F" w14:textId="62C8959C" w:rsidR="007E7021" w:rsidRPr="003740FA" w:rsidRDefault="007E7021" w:rsidP="007E7021">
      <w:pPr>
        <w:pStyle w:val="BodyText"/>
        <w:spacing w:after="0"/>
        <w:rPr>
          <w:lang w:eastAsia="id-ID"/>
        </w:rPr>
      </w:pPr>
      <w:proofErr w:type="spellStart"/>
      <w:r w:rsidRPr="003740FA">
        <w:rPr>
          <w:lang w:eastAsia="id-ID"/>
        </w:rPr>
        <w:t>Tugas</w:t>
      </w:r>
      <w:proofErr w:type="spellEnd"/>
      <w:r w:rsidRPr="003740FA">
        <w:rPr>
          <w:lang w:eastAsia="id-ID"/>
        </w:rPr>
        <w:t xml:space="preserve"> dan </w:t>
      </w:r>
      <w:proofErr w:type="spellStart"/>
      <w:r w:rsidRPr="003740FA">
        <w:rPr>
          <w:lang w:eastAsia="id-ID"/>
        </w:rPr>
        <w:t>kewenangan</w:t>
      </w:r>
      <w:proofErr w:type="spellEnd"/>
      <w:r w:rsidRPr="003740FA">
        <w:rPr>
          <w:lang w:eastAsia="id-ID"/>
        </w:rPr>
        <w:t xml:space="preserve"> BWI </w:t>
      </w:r>
      <w:proofErr w:type="spellStart"/>
      <w:r w:rsidRPr="003740FA">
        <w:rPr>
          <w:lang w:eastAsia="id-ID"/>
        </w:rPr>
        <w:t>tentu</w:t>
      </w:r>
      <w:proofErr w:type="spellEnd"/>
      <w:r w:rsidRPr="003740FA">
        <w:rPr>
          <w:lang w:eastAsia="id-ID"/>
        </w:rPr>
        <w:t xml:space="preserve"> </w:t>
      </w:r>
      <w:proofErr w:type="spellStart"/>
      <w:r w:rsidRPr="003740FA">
        <w:rPr>
          <w:lang w:eastAsia="id-ID"/>
        </w:rPr>
        <w:t>saja</w:t>
      </w:r>
      <w:proofErr w:type="spellEnd"/>
      <w:r w:rsidRPr="003740FA">
        <w:rPr>
          <w:lang w:eastAsia="id-ID"/>
        </w:rPr>
        <w:t xml:space="preserve"> </w:t>
      </w:r>
      <w:proofErr w:type="spellStart"/>
      <w:r w:rsidRPr="003740FA">
        <w:rPr>
          <w:lang w:eastAsia="id-ID"/>
        </w:rPr>
        <w:t>sejalan</w:t>
      </w:r>
      <w:proofErr w:type="spellEnd"/>
      <w:r w:rsidRPr="003740FA">
        <w:rPr>
          <w:lang w:eastAsia="id-ID"/>
        </w:rPr>
        <w:t xml:space="preserve"> </w:t>
      </w:r>
      <w:proofErr w:type="spellStart"/>
      <w:r w:rsidRPr="003740FA">
        <w:rPr>
          <w:lang w:eastAsia="id-ID"/>
        </w:rPr>
        <w:t>dengan</w:t>
      </w:r>
      <w:proofErr w:type="spellEnd"/>
      <w:r w:rsidRPr="003740FA">
        <w:rPr>
          <w:lang w:eastAsia="id-ID"/>
        </w:rPr>
        <w:t xml:space="preserve"> </w:t>
      </w:r>
      <w:proofErr w:type="spellStart"/>
      <w:r w:rsidRPr="003740FA">
        <w:rPr>
          <w:lang w:eastAsia="id-ID"/>
        </w:rPr>
        <w:t>namanya</w:t>
      </w:r>
      <w:proofErr w:type="spellEnd"/>
      <w:r w:rsidRPr="003740FA">
        <w:rPr>
          <w:lang w:eastAsia="id-ID"/>
        </w:rPr>
        <w:t>. Antara lain</w:t>
      </w:r>
      <w:r w:rsidR="00DE1295" w:rsidRPr="003740FA">
        <w:rPr>
          <w:lang w:eastAsia="id-ID"/>
        </w:rPr>
        <w:t xml:space="preserve">, </w:t>
      </w:r>
      <w:proofErr w:type="spellStart"/>
      <w:r w:rsidR="00DE1295" w:rsidRPr="003740FA">
        <w:rPr>
          <w:lang w:eastAsia="id-ID"/>
        </w:rPr>
        <w:t>sebagaimana</w:t>
      </w:r>
      <w:proofErr w:type="spellEnd"/>
      <w:r w:rsidR="00DE1295" w:rsidRPr="003740FA">
        <w:rPr>
          <w:lang w:eastAsia="id-ID"/>
        </w:rPr>
        <w:t xml:space="preserve"> yang </w:t>
      </w:r>
      <w:proofErr w:type="spellStart"/>
      <w:r w:rsidR="00DE1295" w:rsidRPr="003740FA">
        <w:rPr>
          <w:lang w:eastAsia="id-ID"/>
        </w:rPr>
        <w:t>tertuang</w:t>
      </w:r>
      <w:proofErr w:type="spellEnd"/>
      <w:r w:rsidR="00DE1295" w:rsidRPr="003740FA">
        <w:rPr>
          <w:lang w:eastAsia="id-ID"/>
        </w:rPr>
        <w:t xml:space="preserve"> </w:t>
      </w:r>
      <w:proofErr w:type="spellStart"/>
      <w:r w:rsidR="00DE1295" w:rsidRPr="003740FA">
        <w:rPr>
          <w:lang w:eastAsia="id-ID"/>
        </w:rPr>
        <w:t>dalam</w:t>
      </w:r>
      <w:proofErr w:type="spellEnd"/>
      <w:r w:rsidR="00DE1295" w:rsidRPr="003740FA">
        <w:rPr>
          <w:lang w:eastAsia="id-ID"/>
        </w:rPr>
        <w:t xml:space="preserve"> </w:t>
      </w:r>
      <w:proofErr w:type="spellStart"/>
      <w:r w:rsidR="00DE1295" w:rsidRPr="003740FA">
        <w:rPr>
          <w:lang w:eastAsia="id-ID"/>
        </w:rPr>
        <w:t>Undang-undang</w:t>
      </w:r>
      <w:proofErr w:type="spellEnd"/>
      <w:r w:rsidR="00DE1295" w:rsidRPr="003740FA">
        <w:rPr>
          <w:lang w:eastAsia="id-ID"/>
        </w:rPr>
        <w:t xml:space="preserve"> No. 41 </w:t>
      </w:r>
      <w:proofErr w:type="spellStart"/>
      <w:r w:rsidR="00DE1295" w:rsidRPr="003740FA">
        <w:rPr>
          <w:lang w:eastAsia="id-ID"/>
        </w:rPr>
        <w:t>tahun</w:t>
      </w:r>
      <w:proofErr w:type="spellEnd"/>
      <w:r w:rsidR="00DE1295" w:rsidRPr="003740FA">
        <w:rPr>
          <w:lang w:eastAsia="id-ID"/>
        </w:rPr>
        <w:t xml:space="preserve"> 2004 </w:t>
      </w:r>
      <w:proofErr w:type="spellStart"/>
      <w:r w:rsidR="00DE1295" w:rsidRPr="003740FA">
        <w:rPr>
          <w:lang w:eastAsia="id-ID"/>
        </w:rPr>
        <w:t>tersebut</w:t>
      </w:r>
      <w:proofErr w:type="spellEnd"/>
      <w:r w:rsidR="00DE1295" w:rsidRPr="003740FA">
        <w:rPr>
          <w:lang w:eastAsia="id-ID"/>
        </w:rPr>
        <w:t xml:space="preserve">, </w:t>
      </w:r>
      <w:proofErr w:type="spellStart"/>
      <w:r w:rsidRPr="003740FA">
        <w:rPr>
          <w:lang w:eastAsia="id-ID"/>
        </w:rPr>
        <w:t>membina</w:t>
      </w:r>
      <w:proofErr w:type="spellEnd"/>
      <w:r w:rsidRPr="003740FA">
        <w:rPr>
          <w:lang w:eastAsia="id-ID"/>
        </w:rPr>
        <w:t xml:space="preserve"> para </w:t>
      </w:r>
      <w:proofErr w:type="spellStart"/>
      <w:r w:rsidRPr="003740FA">
        <w:rPr>
          <w:lang w:eastAsia="id-ID"/>
        </w:rPr>
        <w:t>petugas</w:t>
      </w:r>
      <w:proofErr w:type="spellEnd"/>
      <w:r w:rsidRPr="003740FA">
        <w:rPr>
          <w:lang w:eastAsia="id-ID"/>
        </w:rPr>
        <w:t xml:space="preserve"> </w:t>
      </w:r>
      <w:proofErr w:type="spellStart"/>
      <w:r w:rsidRPr="003740FA">
        <w:rPr>
          <w:lang w:eastAsia="id-ID"/>
        </w:rPr>
        <w:t>wakaf</w:t>
      </w:r>
      <w:proofErr w:type="spellEnd"/>
      <w:r w:rsidRPr="003740FA">
        <w:rPr>
          <w:lang w:eastAsia="id-ID"/>
        </w:rPr>
        <w:t xml:space="preserve"> yang </w:t>
      </w:r>
      <w:proofErr w:type="spellStart"/>
      <w:r w:rsidRPr="003740FA">
        <w:rPr>
          <w:lang w:eastAsia="id-ID"/>
        </w:rPr>
        <w:t>disebut</w:t>
      </w:r>
      <w:proofErr w:type="spellEnd"/>
      <w:r w:rsidRPr="003740FA">
        <w:rPr>
          <w:lang w:eastAsia="id-ID"/>
        </w:rPr>
        <w:t xml:space="preserve"> </w:t>
      </w:r>
      <w:proofErr w:type="spellStart"/>
      <w:r w:rsidRPr="003740FA">
        <w:rPr>
          <w:lang w:eastAsia="id-ID"/>
        </w:rPr>
        <w:t>dengan</w:t>
      </w:r>
      <w:proofErr w:type="spellEnd"/>
      <w:r w:rsidRPr="003740FA">
        <w:rPr>
          <w:lang w:eastAsia="id-ID"/>
        </w:rPr>
        <w:t xml:space="preserve"> </w:t>
      </w:r>
      <w:proofErr w:type="spellStart"/>
      <w:r w:rsidRPr="003740FA">
        <w:rPr>
          <w:lang w:eastAsia="id-ID"/>
        </w:rPr>
        <w:t>istilah</w:t>
      </w:r>
      <w:proofErr w:type="spellEnd"/>
      <w:r w:rsidRPr="003740FA">
        <w:rPr>
          <w:lang w:eastAsia="id-ID"/>
        </w:rPr>
        <w:t xml:space="preserve"> </w:t>
      </w:r>
      <w:proofErr w:type="spellStart"/>
      <w:r w:rsidRPr="003740FA">
        <w:rPr>
          <w:lang w:eastAsia="id-ID"/>
        </w:rPr>
        <w:t>Nadzir</w:t>
      </w:r>
      <w:proofErr w:type="spellEnd"/>
      <w:r w:rsidRPr="003740FA">
        <w:rPr>
          <w:lang w:eastAsia="id-ID"/>
        </w:rPr>
        <w:t xml:space="preserve"> </w:t>
      </w:r>
      <w:proofErr w:type="spellStart"/>
      <w:r w:rsidRPr="003740FA">
        <w:rPr>
          <w:lang w:eastAsia="id-ID"/>
        </w:rPr>
        <w:t>dalam</w:t>
      </w:r>
      <w:proofErr w:type="spellEnd"/>
      <w:r w:rsidRPr="003740FA">
        <w:rPr>
          <w:lang w:eastAsia="id-ID"/>
        </w:rPr>
        <w:t xml:space="preserve"> </w:t>
      </w:r>
      <w:proofErr w:type="spellStart"/>
      <w:r w:rsidRPr="003740FA">
        <w:rPr>
          <w:lang w:eastAsia="id-ID"/>
        </w:rPr>
        <w:t>pelaksanaan</w:t>
      </w:r>
      <w:proofErr w:type="spellEnd"/>
      <w:r w:rsidRPr="003740FA">
        <w:rPr>
          <w:lang w:eastAsia="id-ID"/>
        </w:rPr>
        <w:t xml:space="preserve"> </w:t>
      </w:r>
      <w:proofErr w:type="spellStart"/>
      <w:r w:rsidRPr="003740FA">
        <w:rPr>
          <w:lang w:eastAsia="id-ID"/>
        </w:rPr>
        <w:t>pengelolaan</w:t>
      </w:r>
      <w:proofErr w:type="spellEnd"/>
      <w:r w:rsidRPr="003740FA">
        <w:rPr>
          <w:lang w:eastAsia="id-ID"/>
        </w:rPr>
        <w:t xml:space="preserve"> dan </w:t>
      </w:r>
      <w:proofErr w:type="spellStart"/>
      <w:r w:rsidRPr="003740FA">
        <w:rPr>
          <w:lang w:eastAsia="id-ID"/>
        </w:rPr>
        <w:t>pengembangan</w:t>
      </w:r>
      <w:proofErr w:type="spellEnd"/>
      <w:r w:rsidRPr="003740FA">
        <w:rPr>
          <w:lang w:eastAsia="id-ID"/>
        </w:rPr>
        <w:t xml:space="preserve"> </w:t>
      </w:r>
      <w:proofErr w:type="spellStart"/>
      <w:r w:rsidRPr="003740FA">
        <w:rPr>
          <w:lang w:eastAsia="id-ID"/>
        </w:rPr>
        <w:t>wakaf</w:t>
      </w:r>
      <w:proofErr w:type="spellEnd"/>
      <w:r w:rsidRPr="003740FA">
        <w:rPr>
          <w:lang w:eastAsia="id-ID"/>
        </w:rPr>
        <w:t xml:space="preserve"> di Indonesia. </w:t>
      </w:r>
      <w:proofErr w:type="spellStart"/>
      <w:r w:rsidRPr="003740FA">
        <w:rPr>
          <w:lang w:eastAsia="id-ID"/>
        </w:rPr>
        <w:t>Tidak</w:t>
      </w:r>
      <w:proofErr w:type="spellEnd"/>
      <w:r w:rsidRPr="003740FA">
        <w:rPr>
          <w:lang w:eastAsia="id-ID"/>
        </w:rPr>
        <w:t xml:space="preserve"> </w:t>
      </w:r>
      <w:proofErr w:type="spellStart"/>
      <w:r w:rsidRPr="003740FA">
        <w:rPr>
          <w:lang w:eastAsia="id-ID"/>
        </w:rPr>
        <w:t>hanya</w:t>
      </w:r>
      <w:proofErr w:type="spellEnd"/>
      <w:r w:rsidRPr="003740FA">
        <w:rPr>
          <w:lang w:eastAsia="id-ID"/>
        </w:rPr>
        <w:t xml:space="preserve"> </w:t>
      </w:r>
      <w:proofErr w:type="spellStart"/>
      <w:r w:rsidRPr="003740FA">
        <w:rPr>
          <w:lang w:eastAsia="id-ID"/>
        </w:rPr>
        <w:t>sampai</w:t>
      </w:r>
      <w:proofErr w:type="spellEnd"/>
      <w:r w:rsidRPr="003740FA">
        <w:rPr>
          <w:lang w:eastAsia="id-ID"/>
        </w:rPr>
        <w:t xml:space="preserve"> </w:t>
      </w:r>
      <w:proofErr w:type="spellStart"/>
      <w:r w:rsidRPr="003740FA">
        <w:rPr>
          <w:lang w:eastAsia="id-ID"/>
        </w:rPr>
        <w:t>disitu</w:t>
      </w:r>
      <w:proofErr w:type="spellEnd"/>
      <w:r w:rsidRPr="003740FA">
        <w:rPr>
          <w:lang w:eastAsia="id-ID"/>
        </w:rPr>
        <w:t xml:space="preserve">, </w:t>
      </w:r>
      <w:proofErr w:type="spellStart"/>
      <w:r w:rsidRPr="003740FA">
        <w:rPr>
          <w:lang w:eastAsia="id-ID"/>
        </w:rPr>
        <w:t>fungsi</w:t>
      </w:r>
      <w:proofErr w:type="spellEnd"/>
      <w:r w:rsidRPr="003740FA">
        <w:rPr>
          <w:lang w:eastAsia="id-ID"/>
        </w:rPr>
        <w:t xml:space="preserve"> </w:t>
      </w:r>
      <w:proofErr w:type="spellStart"/>
      <w:r w:rsidRPr="003740FA">
        <w:rPr>
          <w:lang w:eastAsia="id-ID"/>
        </w:rPr>
        <w:t>tambahan</w:t>
      </w:r>
      <w:proofErr w:type="spellEnd"/>
      <w:r w:rsidRPr="003740FA">
        <w:rPr>
          <w:lang w:eastAsia="id-ID"/>
        </w:rPr>
        <w:t xml:space="preserve"> </w:t>
      </w:r>
      <w:proofErr w:type="spellStart"/>
      <w:r w:rsidRPr="003740FA">
        <w:rPr>
          <w:lang w:eastAsia="id-ID"/>
        </w:rPr>
        <w:t>lainnya</w:t>
      </w:r>
      <w:proofErr w:type="spellEnd"/>
      <w:r w:rsidRPr="003740FA">
        <w:rPr>
          <w:lang w:eastAsia="id-ID"/>
        </w:rPr>
        <w:t xml:space="preserve"> </w:t>
      </w:r>
      <w:proofErr w:type="spellStart"/>
      <w:r w:rsidRPr="003740FA">
        <w:rPr>
          <w:lang w:eastAsia="id-ID"/>
        </w:rPr>
        <w:t>bagi</w:t>
      </w:r>
      <w:proofErr w:type="spellEnd"/>
      <w:r w:rsidRPr="003740FA">
        <w:rPr>
          <w:lang w:eastAsia="id-ID"/>
        </w:rPr>
        <w:t xml:space="preserve"> BWI </w:t>
      </w:r>
      <w:proofErr w:type="spellStart"/>
      <w:r w:rsidRPr="003740FA">
        <w:rPr>
          <w:lang w:eastAsia="id-ID"/>
        </w:rPr>
        <w:t>adalah</w:t>
      </w:r>
      <w:proofErr w:type="spellEnd"/>
      <w:r w:rsidRPr="003740FA">
        <w:rPr>
          <w:lang w:eastAsia="id-ID"/>
        </w:rPr>
        <w:t xml:space="preserve"> </w:t>
      </w:r>
      <w:proofErr w:type="spellStart"/>
      <w:r w:rsidRPr="003740FA">
        <w:rPr>
          <w:lang w:eastAsia="id-ID"/>
        </w:rPr>
        <w:t>pengawasan</w:t>
      </w:r>
      <w:proofErr w:type="spellEnd"/>
      <w:r w:rsidRPr="003740FA">
        <w:rPr>
          <w:lang w:eastAsia="id-ID"/>
        </w:rPr>
        <w:t xml:space="preserve"> </w:t>
      </w:r>
      <w:proofErr w:type="spellStart"/>
      <w:r w:rsidRPr="003740FA">
        <w:rPr>
          <w:lang w:eastAsia="id-ID"/>
        </w:rPr>
        <w:t>terhadap</w:t>
      </w:r>
      <w:proofErr w:type="spellEnd"/>
      <w:r w:rsidRPr="003740FA">
        <w:rPr>
          <w:lang w:eastAsia="id-ID"/>
        </w:rPr>
        <w:t xml:space="preserve"> </w:t>
      </w:r>
      <w:proofErr w:type="spellStart"/>
      <w:r w:rsidRPr="003740FA">
        <w:rPr>
          <w:lang w:eastAsia="id-ID"/>
        </w:rPr>
        <w:t>pelaksanaan</w:t>
      </w:r>
      <w:proofErr w:type="spellEnd"/>
      <w:r w:rsidRPr="003740FA">
        <w:rPr>
          <w:lang w:eastAsia="id-ID"/>
        </w:rPr>
        <w:t xml:space="preserve"> </w:t>
      </w:r>
      <w:proofErr w:type="spellStart"/>
      <w:r w:rsidRPr="003740FA">
        <w:rPr>
          <w:lang w:eastAsia="id-ID"/>
        </w:rPr>
        <w:t>pengelolaan</w:t>
      </w:r>
      <w:proofErr w:type="spellEnd"/>
      <w:r w:rsidRPr="003740FA">
        <w:rPr>
          <w:lang w:eastAsia="id-ID"/>
        </w:rPr>
        <w:t xml:space="preserve"> </w:t>
      </w:r>
      <w:proofErr w:type="spellStart"/>
      <w:r w:rsidRPr="003740FA">
        <w:rPr>
          <w:lang w:eastAsia="id-ID"/>
        </w:rPr>
        <w:t>wakaf</w:t>
      </w:r>
      <w:proofErr w:type="spellEnd"/>
      <w:r w:rsidRPr="003740FA">
        <w:rPr>
          <w:lang w:eastAsia="id-ID"/>
        </w:rPr>
        <w:t xml:space="preserve"> yang </w:t>
      </w:r>
      <w:proofErr w:type="spellStart"/>
      <w:r w:rsidRPr="003740FA">
        <w:rPr>
          <w:lang w:eastAsia="id-ID"/>
        </w:rPr>
        <w:t>dijalankan</w:t>
      </w:r>
      <w:proofErr w:type="spellEnd"/>
      <w:r w:rsidRPr="003740FA">
        <w:rPr>
          <w:lang w:eastAsia="id-ID"/>
        </w:rPr>
        <w:t xml:space="preserve"> oleh </w:t>
      </w:r>
      <w:proofErr w:type="spellStart"/>
      <w:r w:rsidRPr="003740FA">
        <w:rPr>
          <w:lang w:eastAsia="id-ID"/>
        </w:rPr>
        <w:t>Nadzir</w:t>
      </w:r>
      <w:proofErr w:type="spellEnd"/>
      <w:r w:rsidRPr="003740FA">
        <w:rPr>
          <w:lang w:eastAsia="id-ID"/>
        </w:rPr>
        <w:t xml:space="preserve"> yang </w:t>
      </w:r>
      <w:proofErr w:type="spellStart"/>
      <w:r w:rsidRPr="003740FA">
        <w:rPr>
          <w:lang w:eastAsia="id-ID"/>
        </w:rPr>
        <w:t>telah</w:t>
      </w:r>
      <w:proofErr w:type="spellEnd"/>
      <w:r w:rsidRPr="003740FA">
        <w:rPr>
          <w:lang w:eastAsia="id-ID"/>
        </w:rPr>
        <w:t xml:space="preserve"> </w:t>
      </w:r>
      <w:proofErr w:type="spellStart"/>
      <w:r w:rsidRPr="003740FA">
        <w:rPr>
          <w:lang w:eastAsia="id-ID"/>
        </w:rPr>
        <w:t>ditunjuk</w:t>
      </w:r>
      <w:proofErr w:type="spellEnd"/>
      <w:r w:rsidRPr="003740FA">
        <w:rPr>
          <w:lang w:eastAsia="id-ID"/>
        </w:rPr>
        <w:t>.</w:t>
      </w:r>
    </w:p>
    <w:p w14:paraId="44206C38" w14:textId="4984E2EB" w:rsidR="00DE1295" w:rsidRPr="003740FA" w:rsidRDefault="00DE1295" w:rsidP="007E7021">
      <w:pPr>
        <w:pStyle w:val="BodyText"/>
        <w:spacing w:after="0"/>
        <w:rPr>
          <w:lang w:eastAsia="id-ID"/>
        </w:rPr>
      </w:pPr>
      <w:r w:rsidRPr="003740FA">
        <w:rPr>
          <w:lang w:eastAsia="id-ID"/>
        </w:rPr>
        <w:t xml:space="preserve">Akan </w:t>
      </w:r>
      <w:proofErr w:type="spellStart"/>
      <w:r w:rsidRPr="003740FA">
        <w:rPr>
          <w:lang w:eastAsia="id-ID"/>
        </w:rPr>
        <w:t>tetapi</w:t>
      </w:r>
      <w:proofErr w:type="spellEnd"/>
      <w:r w:rsidRPr="003740FA">
        <w:rPr>
          <w:lang w:eastAsia="id-ID"/>
        </w:rPr>
        <w:t xml:space="preserve">, yang </w:t>
      </w:r>
      <w:proofErr w:type="spellStart"/>
      <w:r w:rsidRPr="003740FA">
        <w:rPr>
          <w:lang w:eastAsia="id-ID"/>
        </w:rPr>
        <w:t>harus</w:t>
      </w:r>
      <w:proofErr w:type="spellEnd"/>
      <w:r w:rsidRPr="003740FA">
        <w:rPr>
          <w:lang w:eastAsia="id-ID"/>
        </w:rPr>
        <w:t xml:space="preserve"> </w:t>
      </w:r>
      <w:proofErr w:type="spellStart"/>
      <w:r w:rsidRPr="003740FA">
        <w:rPr>
          <w:lang w:eastAsia="id-ID"/>
        </w:rPr>
        <w:t>ditekankan</w:t>
      </w:r>
      <w:proofErr w:type="spellEnd"/>
      <w:r w:rsidRPr="003740FA">
        <w:rPr>
          <w:lang w:eastAsia="id-ID"/>
        </w:rPr>
        <w:t xml:space="preserve"> di </w:t>
      </w:r>
      <w:proofErr w:type="spellStart"/>
      <w:r w:rsidRPr="003740FA">
        <w:rPr>
          <w:lang w:eastAsia="id-ID"/>
        </w:rPr>
        <w:t>sini</w:t>
      </w:r>
      <w:proofErr w:type="spellEnd"/>
      <w:r w:rsidRPr="003740FA">
        <w:rPr>
          <w:lang w:eastAsia="id-ID"/>
        </w:rPr>
        <w:t xml:space="preserve"> </w:t>
      </w:r>
      <w:proofErr w:type="spellStart"/>
      <w:r w:rsidRPr="003740FA">
        <w:rPr>
          <w:lang w:eastAsia="id-ID"/>
        </w:rPr>
        <w:t>adalah</w:t>
      </w:r>
      <w:proofErr w:type="spellEnd"/>
      <w:r w:rsidRPr="003740FA">
        <w:rPr>
          <w:lang w:eastAsia="id-ID"/>
        </w:rPr>
        <w:t xml:space="preserve"> BWI juga </w:t>
      </w:r>
      <w:proofErr w:type="spellStart"/>
      <w:r w:rsidRPr="003740FA">
        <w:rPr>
          <w:lang w:eastAsia="id-ID"/>
        </w:rPr>
        <w:t>diberikan</w:t>
      </w:r>
      <w:proofErr w:type="spellEnd"/>
      <w:r w:rsidRPr="003740FA">
        <w:rPr>
          <w:lang w:eastAsia="id-ID"/>
        </w:rPr>
        <w:t xml:space="preserve"> </w:t>
      </w:r>
      <w:proofErr w:type="spellStart"/>
      <w:r w:rsidRPr="003740FA">
        <w:rPr>
          <w:lang w:eastAsia="id-ID"/>
        </w:rPr>
        <w:t>kesempatan</w:t>
      </w:r>
      <w:proofErr w:type="spellEnd"/>
      <w:r w:rsidRPr="003740FA">
        <w:rPr>
          <w:lang w:eastAsia="id-ID"/>
        </w:rPr>
        <w:t xml:space="preserve"> </w:t>
      </w:r>
      <w:proofErr w:type="spellStart"/>
      <w:r w:rsidRPr="003740FA">
        <w:rPr>
          <w:lang w:eastAsia="id-ID"/>
        </w:rPr>
        <w:t>untuk</w:t>
      </w:r>
      <w:proofErr w:type="spellEnd"/>
      <w:r w:rsidRPr="003740FA">
        <w:rPr>
          <w:lang w:eastAsia="id-ID"/>
        </w:rPr>
        <w:t xml:space="preserve"> </w:t>
      </w:r>
      <w:proofErr w:type="spellStart"/>
      <w:r w:rsidRPr="003740FA">
        <w:rPr>
          <w:lang w:eastAsia="id-ID"/>
        </w:rPr>
        <w:t>berfungsi</w:t>
      </w:r>
      <w:proofErr w:type="spellEnd"/>
      <w:r w:rsidRPr="003740FA">
        <w:rPr>
          <w:lang w:eastAsia="id-ID"/>
        </w:rPr>
        <w:t xml:space="preserve"> </w:t>
      </w:r>
      <w:proofErr w:type="spellStart"/>
      <w:r w:rsidRPr="003740FA">
        <w:rPr>
          <w:lang w:eastAsia="id-ID"/>
        </w:rPr>
        <w:t>sebagai</w:t>
      </w:r>
      <w:proofErr w:type="spellEnd"/>
      <w:r w:rsidRPr="003740FA">
        <w:rPr>
          <w:lang w:eastAsia="id-ID"/>
        </w:rPr>
        <w:t xml:space="preserve"> </w:t>
      </w:r>
      <w:proofErr w:type="spellStart"/>
      <w:r w:rsidRPr="003740FA">
        <w:rPr>
          <w:lang w:eastAsia="id-ID"/>
        </w:rPr>
        <w:t>nadzir</w:t>
      </w:r>
      <w:proofErr w:type="spellEnd"/>
      <w:r w:rsidRPr="003740FA">
        <w:rPr>
          <w:lang w:eastAsia="id-ID"/>
        </w:rPr>
        <w:t xml:space="preserve"> </w:t>
      </w:r>
      <w:proofErr w:type="spellStart"/>
      <w:r w:rsidRPr="003740FA">
        <w:rPr>
          <w:lang w:eastAsia="id-ID"/>
        </w:rPr>
        <w:t>untuk</w:t>
      </w:r>
      <w:proofErr w:type="spellEnd"/>
      <w:r w:rsidRPr="003740FA">
        <w:rPr>
          <w:lang w:eastAsia="id-ID"/>
        </w:rPr>
        <w:t xml:space="preserve"> </w:t>
      </w:r>
      <w:proofErr w:type="spellStart"/>
      <w:r w:rsidRPr="003740FA">
        <w:rPr>
          <w:lang w:eastAsia="id-ID"/>
        </w:rPr>
        <w:t>mengelola</w:t>
      </w:r>
      <w:proofErr w:type="spellEnd"/>
      <w:r w:rsidRPr="003740FA">
        <w:rPr>
          <w:lang w:eastAsia="id-ID"/>
        </w:rPr>
        <w:t xml:space="preserve"> dan </w:t>
      </w:r>
      <w:proofErr w:type="spellStart"/>
      <w:r w:rsidRPr="003740FA">
        <w:rPr>
          <w:lang w:eastAsia="id-ID"/>
        </w:rPr>
        <w:t>mengembangkan</w:t>
      </w:r>
      <w:proofErr w:type="spellEnd"/>
      <w:r w:rsidRPr="003740FA">
        <w:rPr>
          <w:lang w:eastAsia="id-ID"/>
        </w:rPr>
        <w:t xml:space="preserve"> </w:t>
      </w:r>
      <w:proofErr w:type="spellStart"/>
      <w:r w:rsidRPr="003740FA">
        <w:rPr>
          <w:lang w:eastAsia="id-ID"/>
        </w:rPr>
        <w:t>harta</w:t>
      </w:r>
      <w:proofErr w:type="spellEnd"/>
      <w:r w:rsidRPr="003740FA">
        <w:rPr>
          <w:lang w:eastAsia="id-ID"/>
        </w:rPr>
        <w:t xml:space="preserve"> </w:t>
      </w:r>
      <w:proofErr w:type="spellStart"/>
      <w:r w:rsidRPr="003740FA">
        <w:rPr>
          <w:lang w:eastAsia="id-ID"/>
        </w:rPr>
        <w:t>wakaf</w:t>
      </w:r>
      <w:proofErr w:type="spellEnd"/>
      <w:r w:rsidRPr="003740FA">
        <w:rPr>
          <w:lang w:eastAsia="id-ID"/>
        </w:rPr>
        <w:t xml:space="preserve"> </w:t>
      </w:r>
      <w:proofErr w:type="spellStart"/>
      <w:r w:rsidRPr="003740FA">
        <w:rPr>
          <w:lang w:eastAsia="id-ID"/>
        </w:rPr>
        <w:t>sebagaimana</w:t>
      </w:r>
      <w:proofErr w:type="spellEnd"/>
      <w:r w:rsidRPr="003740FA">
        <w:rPr>
          <w:lang w:eastAsia="id-ID"/>
        </w:rPr>
        <w:t xml:space="preserve"> para </w:t>
      </w:r>
      <w:proofErr w:type="spellStart"/>
      <w:r w:rsidRPr="003740FA">
        <w:rPr>
          <w:lang w:eastAsia="id-ID"/>
        </w:rPr>
        <w:t>nadzir</w:t>
      </w:r>
      <w:proofErr w:type="spellEnd"/>
      <w:r w:rsidRPr="003740FA">
        <w:rPr>
          <w:lang w:eastAsia="id-ID"/>
        </w:rPr>
        <w:t xml:space="preserve"> yang </w:t>
      </w:r>
      <w:proofErr w:type="spellStart"/>
      <w:r w:rsidRPr="003740FA">
        <w:rPr>
          <w:lang w:eastAsia="id-ID"/>
        </w:rPr>
        <w:t>telah</w:t>
      </w:r>
      <w:proofErr w:type="spellEnd"/>
      <w:r w:rsidRPr="003740FA">
        <w:rPr>
          <w:lang w:eastAsia="id-ID"/>
        </w:rPr>
        <w:t xml:space="preserve"> </w:t>
      </w:r>
      <w:proofErr w:type="spellStart"/>
      <w:r w:rsidRPr="003740FA">
        <w:rPr>
          <w:lang w:eastAsia="id-ID"/>
        </w:rPr>
        <w:t>disebut</w:t>
      </w:r>
      <w:proofErr w:type="spellEnd"/>
      <w:r w:rsidRPr="003740FA">
        <w:rPr>
          <w:lang w:eastAsia="id-ID"/>
        </w:rPr>
        <w:t xml:space="preserve"> </w:t>
      </w:r>
      <w:proofErr w:type="spellStart"/>
      <w:r w:rsidRPr="003740FA">
        <w:rPr>
          <w:lang w:eastAsia="id-ID"/>
        </w:rPr>
        <w:t>diatas</w:t>
      </w:r>
      <w:proofErr w:type="spellEnd"/>
      <w:r w:rsidRPr="003740FA">
        <w:rPr>
          <w:lang w:eastAsia="id-ID"/>
        </w:rPr>
        <w:t xml:space="preserve">. </w:t>
      </w:r>
      <w:proofErr w:type="spellStart"/>
      <w:r w:rsidRPr="003740FA">
        <w:rPr>
          <w:lang w:eastAsia="id-ID"/>
        </w:rPr>
        <w:t>Konsekwensi</w:t>
      </w:r>
      <w:proofErr w:type="spellEnd"/>
      <w:r w:rsidRPr="003740FA">
        <w:rPr>
          <w:lang w:eastAsia="id-ID"/>
        </w:rPr>
        <w:t xml:space="preserve"> </w:t>
      </w:r>
      <w:proofErr w:type="spellStart"/>
      <w:r w:rsidRPr="003740FA">
        <w:rPr>
          <w:lang w:eastAsia="id-ID"/>
        </w:rPr>
        <w:t>logisnya</w:t>
      </w:r>
      <w:proofErr w:type="spellEnd"/>
      <w:r w:rsidRPr="003740FA">
        <w:rPr>
          <w:lang w:eastAsia="id-ID"/>
        </w:rPr>
        <w:t xml:space="preserve"> </w:t>
      </w:r>
      <w:proofErr w:type="spellStart"/>
      <w:r w:rsidRPr="003740FA">
        <w:rPr>
          <w:lang w:eastAsia="id-ID"/>
        </w:rPr>
        <w:t>adalah</w:t>
      </w:r>
      <w:proofErr w:type="spellEnd"/>
      <w:r w:rsidRPr="003740FA">
        <w:rPr>
          <w:lang w:eastAsia="id-ID"/>
        </w:rPr>
        <w:t xml:space="preserve">, </w:t>
      </w:r>
      <w:proofErr w:type="spellStart"/>
      <w:r w:rsidRPr="003740FA">
        <w:rPr>
          <w:lang w:eastAsia="id-ID"/>
        </w:rPr>
        <w:t>sebagai</w:t>
      </w:r>
      <w:proofErr w:type="spellEnd"/>
      <w:r w:rsidRPr="003740FA">
        <w:rPr>
          <w:lang w:eastAsia="id-ID"/>
        </w:rPr>
        <w:t xml:space="preserve"> </w:t>
      </w:r>
      <w:proofErr w:type="spellStart"/>
      <w:r w:rsidRPr="003740FA">
        <w:rPr>
          <w:lang w:eastAsia="id-ID"/>
        </w:rPr>
        <w:t>nadzir</w:t>
      </w:r>
      <w:proofErr w:type="spellEnd"/>
      <w:r w:rsidRPr="003740FA">
        <w:rPr>
          <w:lang w:eastAsia="id-ID"/>
        </w:rPr>
        <w:t xml:space="preserve">, BWI juga </w:t>
      </w:r>
      <w:proofErr w:type="spellStart"/>
      <w:r w:rsidRPr="003740FA">
        <w:rPr>
          <w:lang w:eastAsia="id-ID"/>
        </w:rPr>
        <w:t>bisa</w:t>
      </w:r>
      <w:proofErr w:type="spellEnd"/>
      <w:r w:rsidRPr="003740FA">
        <w:rPr>
          <w:lang w:eastAsia="id-ID"/>
        </w:rPr>
        <w:t xml:space="preserve"> </w:t>
      </w:r>
      <w:proofErr w:type="spellStart"/>
      <w:r w:rsidRPr="003740FA">
        <w:rPr>
          <w:lang w:eastAsia="id-ID"/>
        </w:rPr>
        <w:t>menerima</w:t>
      </w:r>
      <w:proofErr w:type="spellEnd"/>
      <w:r w:rsidRPr="003740FA">
        <w:rPr>
          <w:lang w:eastAsia="id-ID"/>
        </w:rPr>
        <w:t xml:space="preserve">, </w:t>
      </w:r>
      <w:proofErr w:type="spellStart"/>
      <w:r w:rsidRPr="003740FA">
        <w:rPr>
          <w:lang w:eastAsia="id-ID"/>
        </w:rPr>
        <w:t>mengelola</w:t>
      </w:r>
      <w:proofErr w:type="spellEnd"/>
      <w:r w:rsidRPr="003740FA">
        <w:rPr>
          <w:lang w:eastAsia="id-ID"/>
        </w:rPr>
        <w:t xml:space="preserve"> dan </w:t>
      </w:r>
      <w:proofErr w:type="spellStart"/>
      <w:r w:rsidRPr="003740FA">
        <w:rPr>
          <w:lang w:eastAsia="id-ID"/>
        </w:rPr>
        <w:t>mengembangkan</w:t>
      </w:r>
      <w:proofErr w:type="spellEnd"/>
      <w:r w:rsidRPr="003740FA">
        <w:rPr>
          <w:lang w:eastAsia="id-ID"/>
        </w:rPr>
        <w:t xml:space="preserve"> </w:t>
      </w:r>
      <w:proofErr w:type="spellStart"/>
      <w:r w:rsidRPr="003740FA">
        <w:rPr>
          <w:lang w:eastAsia="id-ID"/>
        </w:rPr>
        <w:t>aset</w:t>
      </w:r>
      <w:proofErr w:type="spellEnd"/>
      <w:r w:rsidRPr="003740FA">
        <w:rPr>
          <w:lang w:eastAsia="id-ID"/>
        </w:rPr>
        <w:t xml:space="preserve"> </w:t>
      </w:r>
      <w:proofErr w:type="spellStart"/>
      <w:r w:rsidRPr="003740FA">
        <w:rPr>
          <w:lang w:eastAsia="id-ID"/>
        </w:rPr>
        <w:t>wakaf</w:t>
      </w:r>
      <w:proofErr w:type="spellEnd"/>
      <w:r w:rsidRPr="003740FA">
        <w:rPr>
          <w:lang w:eastAsia="id-ID"/>
        </w:rPr>
        <w:t>.</w:t>
      </w:r>
    </w:p>
    <w:p w14:paraId="5B1FD500" w14:textId="764CBFF1" w:rsidR="004D0D83" w:rsidRPr="003740FA" w:rsidRDefault="00DE1295" w:rsidP="004D0D83">
      <w:pPr>
        <w:pStyle w:val="BodyText"/>
        <w:spacing w:after="0"/>
        <w:rPr>
          <w:lang w:eastAsia="id-ID"/>
        </w:rPr>
      </w:pPr>
      <w:proofErr w:type="spellStart"/>
      <w:r w:rsidRPr="003740FA">
        <w:rPr>
          <w:lang w:eastAsia="id-ID"/>
        </w:rPr>
        <w:t>Disinilah</w:t>
      </w:r>
      <w:proofErr w:type="spellEnd"/>
      <w:r w:rsidRPr="003740FA">
        <w:rPr>
          <w:lang w:eastAsia="id-ID"/>
        </w:rPr>
        <w:t xml:space="preserve"> </w:t>
      </w:r>
      <w:proofErr w:type="spellStart"/>
      <w:r w:rsidRPr="003740FA">
        <w:rPr>
          <w:lang w:eastAsia="id-ID"/>
        </w:rPr>
        <w:t>titik</w:t>
      </w:r>
      <w:proofErr w:type="spellEnd"/>
      <w:r w:rsidRPr="003740FA">
        <w:rPr>
          <w:lang w:eastAsia="id-ID"/>
        </w:rPr>
        <w:t xml:space="preserve"> </w:t>
      </w:r>
      <w:proofErr w:type="spellStart"/>
      <w:r w:rsidRPr="003740FA">
        <w:rPr>
          <w:lang w:eastAsia="id-ID"/>
        </w:rPr>
        <w:t>paradoksnya</w:t>
      </w:r>
      <w:proofErr w:type="spellEnd"/>
      <w:r w:rsidRPr="003740FA">
        <w:rPr>
          <w:lang w:eastAsia="id-ID"/>
        </w:rPr>
        <w:t xml:space="preserve">. </w:t>
      </w:r>
      <w:proofErr w:type="spellStart"/>
      <w:r w:rsidRPr="003740FA">
        <w:rPr>
          <w:lang w:eastAsia="id-ID"/>
        </w:rPr>
        <w:t>Pertentangan</w:t>
      </w:r>
      <w:proofErr w:type="spellEnd"/>
      <w:r w:rsidRPr="003740FA">
        <w:rPr>
          <w:lang w:eastAsia="id-ID"/>
        </w:rPr>
        <w:t xml:space="preserve"> di </w:t>
      </w:r>
      <w:proofErr w:type="spellStart"/>
      <w:r w:rsidRPr="003740FA">
        <w:rPr>
          <w:lang w:eastAsia="id-ID"/>
        </w:rPr>
        <w:t>antara</w:t>
      </w:r>
      <w:proofErr w:type="spellEnd"/>
      <w:r w:rsidRPr="003740FA">
        <w:rPr>
          <w:lang w:eastAsia="id-ID"/>
        </w:rPr>
        <w:t xml:space="preserve"> </w:t>
      </w:r>
      <w:proofErr w:type="spellStart"/>
      <w:r w:rsidRPr="003740FA">
        <w:rPr>
          <w:lang w:eastAsia="id-ID"/>
        </w:rPr>
        <w:t>undang-undang</w:t>
      </w:r>
      <w:proofErr w:type="spellEnd"/>
      <w:r w:rsidRPr="003740FA">
        <w:rPr>
          <w:lang w:eastAsia="id-ID"/>
        </w:rPr>
        <w:t xml:space="preserve"> dan </w:t>
      </w:r>
      <w:proofErr w:type="spellStart"/>
      <w:r w:rsidRPr="003740FA">
        <w:rPr>
          <w:lang w:eastAsia="id-ID"/>
        </w:rPr>
        <w:t>lembaga</w:t>
      </w:r>
      <w:proofErr w:type="spellEnd"/>
      <w:r w:rsidRPr="003740FA">
        <w:rPr>
          <w:lang w:eastAsia="id-ID"/>
        </w:rPr>
        <w:t xml:space="preserve"> </w:t>
      </w:r>
      <w:proofErr w:type="spellStart"/>
      <w:r w:rsidRPr="003740FA">
        <w:rPr>
          <w:lang w:eastAsia="id-ID"/>
        </w:rPr>
        <w:t>hukum</w:t>
      </w:r>
      <w:proofErr w:type="spellEnd"/>
      <w:r w:rsidRPr="003740FA">
        <w:rPr>
          <w:lang w:eastAsia="id-ID"/>
        </w:rPr>
        <w:t xml:space="preserve"> </w:t>
      </w:r>
      <w:proofErr w:type="spellStart"/>
      <w:r w:rsidRPr="003740FA">
        <w:rPr>
          <w:lang w:eastAsia="id-ID"/>
        </w:rPr>
        <w:t>itu</w:t>
      </w:r>
      <w:proofErr w:type="spellEnd"/>
      <w:r w:rsidRPr="003740FA">
        <w:rPr>
          <w:lang w:eastAsia="id-ID"/>
        </w:rPr>
        <w:t xml:space="preserve"> </w:t>
      </w:r>
      <w:proofErr w:type="spellStart"/>
      <w:r w:rsidRPr="003740FA">
        <w:rPr>
          <w:lang w:eastAsia="id-ID"/>
        </w:rPr>
        <w:t>sendiri</w:t>
      </w:r>
      <w:proofErr w:type="spellEnd"/>
      <w:r w:rsidRPr="003740FA">
        <w:rPr>
          <w:lang w:eastAsia="id-ID"/>
        </w:rPr>
        <w:t xml:space="preserve">. </w:t>
      </w:r>
      <w:proofErr w:type="spellStart"/>
      <w:r w:rsidRPr="003740FA">
        <w:rPr>
          <w:lang w:eastAsia="id-ID"/>
        </w:rPr>
        <w:t>Sebagai</w:t>
      </w:r>
      <w:proofErr w:type="spellEnd"/>
      <w:r w:rsidRPr="003740FA">
        <w:rPr>
          <w:lang w:eastAsia="id-ID"/>
        </w:rPr>
        <w:t xml:space="preserve"> </w:t>
      </w:r>
      <w:proofErr w:type="spellStart"/>
      <w:r w:rsidRPr="003740FA">
        <w:rPr>
          <w:lang w:eastAsia="id-ID"/>
        </w:rPr>
        <w:t>lembaga</w:t>
      </w:r>
      <w:proofErr w:type="spellEnd"/>
      <w:r w:rsidRPr="003740FA">
        <w:rPr>
          <w:lang w:eastAsia="id-ID"/>
        </w:rPr>
        <w:t xml:space="preserve"> negara </w:t>
      </w:r>
      <w:proofErr w:type="spellStart"/>
      <w:r w:rsidRPr="003740FA">
        <w:rPr>
          <w:lang w:eastAsia="id-ID"/>
        </w:rPr>
        <w:t>independen</w:t>
      </w:r>
      <w:proofErr w:type="spellEnd"/>
      <w:r w:rsidRPr="003740FA">
        <w:rPr>
          <w:lang w:eastAsia="id-ID"/>
        </w:rPr>
        <w:t xml:space="preserve">, BWI </w:t>
      </w:r>
      <w:proofErr w:type="spellStart"/>
      <w:r w:rsidRPr="003740FA">
        <w:rPr>
          <w:lang w:eastAsia="id-ID"/>
        </w:rPr>
        <w:t>dilarang</w:t>
      </w:r>
      <w:proofErr w:type="spellEnd"/>
      <w:r w:rsidRPr="003740FA">
        <w:rPr>
          <w:lang w:eastAsia="id-ID"/>
        </w:rPr>
        <w:t xml:space="preserve"> </w:t>
      </w:r>
      <w:proofErr w:type="spellStart"/>
      <w:r w:rsidRPr="003740FA">
        <w:rPr>
          <w:lang w:eastAsia="id-ID"/>
        </w:rPr>
        <w:t>untuk</w:t>
      </w:r>
      <w:proofErr w:type="spellEnd"/>
      <w:r w:rsidRPr="003740FA">
        <w:rPr>
          <w:lang w:eastAsia="id-ID"/>
        </w:rPr>
        <w:t xml:space="preserve"> </w:t>
      </w:r>
      <w:proofErr w:type="spellStart"/>
      <w:r w:rsidRPr="003740FA">
        <w:rPr>
          <w:lang w:eastAsia="id-ID"/>
        </w:rPr>
        <w:t>menghimpun</w:t>
      </w:r>
      <w:proofErr w:type="spellEnd"/>
      <w:r w:rsidRPr="003740FA">
        <w:rPr>
          <w:lang w:eastAsia="id-ID"/>
        </w:rPr>
        <w:t xml:space="preserve">, </w:t>
      </w:r>
      <w:proofErr w:type="spellStart"/>
      <w:r w:rsidRPr="003740FA">
        <w:rPr>
          <w:lang w:eastAsia="id-ID"/>
        </w:rPr>
        <w:t>mengumpulkan</w:t>
      </w:r>
      <w:proofErr w:type="spellEnd"/>
      <w:r w:rsidRPr="003740FA">
        <w:rPr>
          <w:lang w:eastAsia="id-ID"/>
        </w:rPr>
        <w:t xml:space="preserve">, </w:t>
      </w:r>
      <w:proofErr w:type="spellStart"/>
      <w:r w:rsidRPr="003740FA">
        <w:rPr>
          <w:lang w:eastAsia="id-ID"/>
        </w:rPr>
        <w:t>mengelola</w:t>
      </w:r>
      <w:proofErr w:type="spellEnd"/>
      <w:r w:rsidRPr="003740FA">
        <w:rPr>
          <w:lang w:eastAsia="id-ID"/>
        </w:rPr>
        <w:t xml:space="preserve"> dan </w:t>
      </w:r>
      <w:proofErr w:type="spellStart"/>
      <w:r w:rsidRPr="003740FA">
        <w:rPr>
          <w:lang w:eastAsia="id-ID"/>
        </w:rPr>
        <w:t>mengembangkan</w:t>
      </w:r>
      <w:proofErr w:type="spellEnd"/>
      <w:r w:rsidRPr="003740FA">
        <w:rPr>
          <w:lang w:eastAsia="id-ID"/>
        </w:rPr>
        <w:t xml:space="preserve"> dana </w:t>
      </w:r>
      <w:proofErr w:type="spellStart"/>
      <w:r w:rsidRPr="003740FA">
        <w:rPr>
          <w:lang w:eastAsia="id-ID"/>
        </w:rPr>
        <w:t>masyarakat</w:t>
      </w:r>
      <w:proofErr w:type="spellEnd"/>
      <w:r w:rsidRPr="003740FA">
        <w:rPr>
          <w:lang w:eastAsia="id-ID"/>
        </w:rPr>
        <w:t xml:space="preserve"> </w:t>
      </w:r>
      <w:proofErr w:type="spellStart"/>
      <w:r w:rsidRPr="003740FA">
        <w:rPr>
          <w:lang w:eastAsia="id-ID"/>
        </w:rPr>
        <w:t>termasuk</w:t>
      </w:r>
      <w:proofErr w:type="spellEnd"/>
      <w:r w:rsidRPr="003740FA">
        <w:rPr>
          <w:lang w:eastAsia="id-ID"/>
        </w:rPr>
        <w:t xml:space="preserve"> </w:t>
      </w:r>
      <w:proofErr w:type="spellStart"/>
      <w:r w:rsidRPr="003740FA">
        <w:rPr>
          <w:lang w:eastAsia="id-ID"/>
        </w:rPr>
        <w:t>dalam</w:t>
      </w:r>
      <w:proofErr w:type="spellEnd"/>
      <w:r w:rsidRPr="003740FA">
        <w:rPr>
          <w:lang w:eastAsia="id-ID"/>
        </w:rPr>
        <w:t xml:space="preserve"> </w:t>
      </w:r>
      <w:proofErr w:type="spellStart"/>
      <w:r w:rsidRPr="003740FA">
        <w:rPr>
          <w:lang w:eastAsia="id-ID"/>
        </w:rPr>
        <w:t>hal</w:t>
      </w:r>
      <w:proofErr w:type="spellEnd"/>
      <w:r w:rsidRPr="003740FA">
        <w:rPr>
          <w:lang w:eastAsia="id-ID"/>
        </w:rPr>
        <w:t xml:space="preserve"> </w:t>
      </w:r>
      <w:proofErr w:type="spellStart"/>
      <w:r w:rsidRPr="003740FA">
        <w:rPr>
          <w:lang w:eastAsia="id-ID"/>
        </w:rPr>
        <w:t>ini</w:t>
      </w:r>
      <w:proofErr w:type="spellEnd"/>
      <w:r w:rsidRPr="003740FA">
        <w:rPr>
          <w:lang w:eastAsia="id-ID"/>
        </w:rPr>
        <w:t xml:space="preserve"> </w:t>
      </w:r>
      <w:proofErr w:type="spellStart"/>
      <w:r w:rsidRPr="003740FA">
        <w:rPr>
          <w:lang w:eastAsia="id-ID"/>
        </w:rPr>
        <w:t>wakaf</w:t>
      </w:r>
      <w:proofErr w:type="spellEnd"/>
      <w:r w:rsidRPr="003740FA">
        <w:rPr>
          <w:lang w:eastAsia="id-ID"/>
        </w:rPr>
        <w:t xml:space="preserve"> uang. </w:t>
      </w:r>
      <w:proofErr w:type="spellStart"/>
      <w:r w:rsidRPr="003740FA">
        <w:rPr>
          <w:lang w:eastAsia="id-ID"/>
        </w:rPr>
        <w:t>Undang-undang</w:t>
      </w:r>
      <w:proofErr w:type="spellEnd"/>
      <w:r w:rsidRPr="003740FA">
        <w:rPr>
          <w:lang w:eastAsia="id-ID"/>
        </w:rPr>
        <w:t xml:space="preserve"> </w:t>
      </w:r>
      <w:proofErr w:type="spellStart"/>
      <w:r w:rsidRPr="003740FA">
        <w:rPr>
          <w:lang w:eastAsia="id-ID"/>
        </w:rPr>
        <w:t>mengenai</w:t>
      </w:r>
      <w:proofErr w:type="spellEnd"/>
      <w:r w:rsidRPr="003740FA">
        <w:rPr>
          <w:lang w:eastAsia="id-ID"/>
        </w:rPr>
        <w:t xml:space="preserve"> </w:t>
      </w:r>
      <w:proofErr w:type="spellStart"/>
      <w:r w:rsidRPr="003740FA">
        <w:rPr>
          <w:lang w:eastAsia="id-ID"/>
        </w:rPr>
        <w:t>keuangan</w:t>
      </w:r>
      <w:proofErr w:type="spellEnd"/>
      <w:r w:rsidRPr="003740FA">
        <w:rPr>
          <w:lang w:eastAsia="id-ID"/>
        </w:rPr>
        <w:t xml:space="preserve"> negara, </w:t>
      </w:r>
      <w:proofErr w:type="spellStart"/>
      <w:r w:rsidRPr="003740FA">
        <w:rPr>
          <w:lang w:eastAsia="id-ID"/>
        </w:rPr>
        <w:t>sebagaimana</w:t>
      </w:r>
      <w:proofErr w:type="spellEnd"/>
      <w:r w:rsidRPr="003740FA">
        <w:rPr>
          <w:lang w:eastAsia="id-ID"/>
        </w:rPr>
        <w:t xml:space="preserve"> yang </w:t>
      </w:r>
      <w:proofErr w:type="spellStart"/>
      <w:r w:rsidRPr="003740FA">
        <w:rPr>
          <w:lang w:eastAsia="id-ID"/>
        </w:rPr>
        <w:t>telah</w:t>
      </w:r>
      <w:proofErr w:type="spellEnd"/>
      <w:r w:rsidRPr="003740FA">
        <w:rPr>
          <w:lang w:eastAsia="id-ID"/>
        </w:rPr>
        <w:t xml:space="preserve"> </w:t>
      </w:r>
      <w:proofErr w:type="spellStart"/>
      <w:r w:rsidRPr="003740FA">
        <w:rPr>
          <w:lang w:eastAsia="id-ID"/>
        </w:rPr>
        <w:t>dibentangkan</w:t>
      </w:r>
      <w:proofErr w:type="spellEnd"/>
      <w:r w:rsidRPr="003740FA">
        <w:rPr>
          <w:lang w:eastAsia="id-ID"/>
        </w:rPr>
        <w:t xml:space="preserve"> </w:t>
      </w:r>
      <w:proofErr w:type="spellStart"/>
      <w:r w:rsidRPr="003740FA">
        <w:rPr>
          <w:lang w:eastAsia="id-ID"/>
        </w:rPr>
        <w:t>tadi</w:t>
      </w:r>
      <w:proofErr w:type="spellEnd"/>
      <w:r w:rsidRPr="003740FA">
        <w:rPr>
          <w:lang w:eastAsia="id-ID"/>
        </w:rPr>
        <w:t xml:space="preserve"> </w:t>
      </w:r>
      <w:proofErr w:type="spellStart"/>
      <w:r w:rsidRPr="003740FA">
        <w:rPr>
          <w:lang w:eastAsia="id-ID"/>
        </w:rPr>
        <w:t>diatas</w:t>
      </w:r>
      <w:proofErr w:type="spellEnd"/>
      <w:r w:rsidRPr="003740FA">
        <w:rPr>
          <w:lang w:eastAsia="id-ID"/>
        </w:rPr>
        <w:t xml:space="preserve">, </w:t>
      </w:r>
      <w:proofErr w:type="spellStart"/>
      <w:r w:rsidRPr="003740FA">
        <w:rPr>
          <w:lang w:eastAsia="id-ID"/>
        </w:rPr>
        <w:t>menyatakan</w:t>
      </w:r>
      <w:proofErr w:type="spellEnd"/>
      <w:r w:rsidRPr="003740FA">
        <w:rPr>
          <w:lang w:eastAsia="id-ID"/>
        </w:rPr>
        <w:t xml:space="preserve"> </w:t>
      </w:r>
      <w:proofErr w:type="spellStart"/>
      <w:r w:rsidRPr="003740FA">
        <w:rPr>
          <w:lang w:eastAsia="id-ID"/>
        </w:rPr>
        <w:t>hal</w:t>
      </w:r>
      <w:proofErr w:type="spellEnd"/>
      <w:r w:rsidRPr="003740FA">
        <w:rPr>
          <w:lang w:eastAsia="id-ID"/>
        </w:rPr>
        <w:t xml:space="preserve"> </w:t>
      </w:r>
      <w:proofErr w:type="spellStart"/>
      <w:r w:rsidRPr="003740FA">
        <w:rPr>
          <w:lang w:eastAsia="id-ID"/>
        </w:rPr>
        <w:t>tersebut</w:t>
      </w:r>
      <w:proofErr w:type="spellEnd"/>
      <w:r w:rsidRPr="003740FA">
        <w:rPr>
          <w:lang w:eastAsia="id-ID"/>
        </w:rPr>
        <w:t xml:space="preserve"> </w:t>
      </w:r>
      <w:proofErr w:type="spellStart"/>
      <w:r w:rsidRPr="003740FA">
        <w:rPr>
          <w:lang w:eastAsia="id-ID"/>
        </w:rPr>
        <w:t>secara</w:t>
      </w:r>
      <w:proofErr w:type="spellEnd"/>
      <w:r w:rsidRPr="003740FA">
        <w:rPr>
          <w:lang w:eastAsia="id-ID"/>
        </w:rPr>
        <w:t xml:space="preserve"> </w:t>
      </w:r>
      <w:proofErr w:type="spellStart"/>
      <w:r w:rsidRPr="003740FA">
        <w:rPr>
          <w:lang w:eastAsia="id-ID"/>
        </w:rPr>
        <w:t>tegas</w:t>
      </w:r>
      <w:proofErr w:type="spellEnd"/>
      <w:r w:rsidRPr="003740FA">
        <w:rPr>
          <w:lang w:eastAsia="id-ID"/>
        </w:rPr>
        <w:t xml:space="preserve">. </w:t>
      </w:r>
      <w:proofErr w:type="spellStart"/>
      <w:r w:rsidRPr="003740FA">
        <w:rPr>
          <w:lang w:eastAsia="id-ID"/>
        </w:rPr>
        <w:t>Makanya</w:t>
      </w:r>
      <w:proofErr w:type="spellEnd"/>
      <w:r w:rsidRPr="003740FA">
        <w:rPr>
          <w:lang w:eastAsia="id-ID"/>
        </w:rPr>
        <w:t xml:space="preserve">, </w:t>
      </w:r>
      <w:proofErr w:type="spellStart"/>
      <w:r w:rsidRPr="003740FA">
        <w:rPr>
          <w:lang w:eastAsia="id-ID"/>
        </w:rPr>
        <w:t>secara</w:t>
      </w:r>
      <w:proofErr w:type="spellEnd"/>
      <w:r w:rsidRPr="003740FA">
        <w:rPr>
          <w:lang w:eastAsia="id-ID"/>
        </w:rPr>
        <w:t xml:space="preserve"> </w:t>
      </w:r>
      <w:proofErr w:type="spellStart"/>
      <w:r w:rsidRPr="003740FA">
        <w:rPr>
          <w:lang w:eastAsia="id-ID"/>
        </w:rPr>
        <w:t>subtstansi</w:t>
      </w:r>
      <w:proofErr w:type="spellEnd"/>
      <w:r w:rsidRPr="003740FA">
        <w:rPr>
          <w:lang w:eastAsia="id-ID"/>
        </w:rPr>
        <w:t xml:space="preserve">, </w:t>
      </w:r>
      <w:proofErr w:type="spellStart"/>
      <w:r w:rsidRPr="003740FA">
        <w:rPr>
          <w:lang w:eastAsia="id-ID"/>
        </w:rPr>
        <w:t>Undang-undang</w:t>
      </w:r>
      <w:proofErr w:type="spellEnd"/>
      <w:r w:rsidRPr="003740FA">
        <w:rPr>
          <w:lang w:eastAsia="id-ID"/>
        </w:rPr>
        <w:t xml:space="preserve"> No. 17/2003 </w:t>
      </w:r>
      <w:proofErr w:type="spellStart"/>
      <w:r w:rsidRPr="003740FA">
        <w:rPr>
          <w:lang w:eastAsia="id-ID"/>
        </w:rPr>
        <w:t>dengan</w:t>
      </w:r>
      <w:proofErr w:type="spellEnd"/>
      <w:r w:rsidRPr="003740FA">
        <w:rPr>
          <w:lang w:eastAsia="id-ID"/>
        </w:rPr>
        <w:t xml:space="preserve"> </w:t>
      </w:r>
      <w:proofErr w:type="spellStart"/>
      <w:r w:rsidRPr="003740FA">
        <w:rPr>
          <w:lang w:eastAsia="id-ID"/>
        </w:rPr>
        <w:t>Undang-undang</w:t>
      </w:r>
      <w:proofErr w:type="spellEnd"/>
      <w:r w:rsidRPr="003740FA">
        <w:rPr>
          <w:lang w:eastAsia="id-ID"/>
        </w:rPr>
        <w:t xml:space="preserve"> No. 41/2004 </w:t>
      </w:r>
      <w:proofErr w:type="spellStart"/>
      <w:r w:rsidRPr="003740FA">
        <w:rPr>
          <w:lang w:eastAsia="id-ID"/>
        </w:rPr>
        <w:t>saling</w:t>
      </w:r>
      <w:proofErr w:type="spellEnd"/>
      <w:r w:rsidRPr="003740FA">
        <w:rPr>
          <w:lang w:eastAsia="id-ID"/>
        </w:rPr>
        <w:t xml:space="preserve"> </w:t>
      </w:r>
      <w:proofErr w:type="spellStart"/>
      <w:r w:rsidRPr="003740FA">
        <w:rPr>
          <w:lang w:eastAsia="id-ID"/>
        </w:rPr>
        <w:t>bertentangan</w:t>
      </w:r>
      <w:proofErr w:type="spellEnd"/>
      <w:r w:rsidRPr="003740FA">
        <w:rPr>
          <w:lang w:eastAsia="id-ID"/>
        </w:rPr>
        <w:t xml:space="preserve"> </w:t>
      </w:r>
      <w:proofErr w:type="spellStart"/>
      <w:r w:rsidRPr="003740FA">
        <w:rPr>
          <w:lang w:eastAsia="id-ID"/>
        </w:rPr>
        <w:t>dalam</w:t>
      </w:r>
      <w:proofErr w:type="spellEnd"/>
      <w:r w:rsidRPr="003740FA">
        <w:rPr>
          <w:lang w:eastAsia="id-ID"/>
        </w:rPr>
        <w:t xml:space="preserve"> </w:t>
      </w:r>
      <w:proofErr w:type="spellStart"/>
      <w:r w:rsidRPr="003740FA">
        <w:rPr>
          <w:lang w:eastAsia="id-ID"/>
        </w:rPr>
        <w:t>hal</w:t>
      </w:r>
      <w:proofErr w:type="spellEnd"/>
      <w:r w:rsidRPr="003740FA">
        <w:rPr>
          <w:lang w:eastAsia="id-ID"/>
        </w:rPr>
        <w:t xml:space="preserve"> </w:t>
      </w:r>
      <w:proofErr w:type="spellStart"/>
      <w:r w:rsidRPr="003740FA">
        <w:rPr>
          <w:lang w:eastAsia="id-ID"/>
        </w:rPr>
        <w:t>menerima</w:t>
      </w:r>
      <w:proofErr w:type="spellEnd"/>
      <w:r w:rsidRPr="003740FA">
        <w:rPr>
          <w:lang w:eastAsia="id-ID"/>
        </w:rPr>
        <w:t xml:space="preserve"> dan </w:t>
      </w:r>
      <w:proofErr w:type="spellStart"/>
      <w:r w:rsidRPr="003740FA">
        <w:rPr>
          <w:lang w:eastAsia="id-ID"/>
        </w:rPr>
        <w:t>mengelola</w:t>
      </w:r>
      <w:proofErr w:type="spellEnd"/>
      <w:r w:rsidRPr="003740FA">
        <w:rPr>
          <w:lang w:eastAsia="id-ID"/>
        </w:rPr>
        <w:t xml:space="preserve"> dana </w:t>
      </w:r>
      <w:proofErr w:type="spellStart"/>
      <w:r w:rsidRPr="003740FA">
        <w:rPr>
          <w:lang w:eastAsia="id-ID"/>
        </w:rPr>
        <w:t>masyarakat</w:t>
      </w:r>
      <w:proofErr w:type="spellEnd"/>
      <w:r w:rsidRPr="003740FA">
        <w:rPr>
          <w:lang w:eastAsia="id-ID"/>
        </w:rPr>
        <w:t xml:space="preserve"> </w:t>
      </w:r>
      <w:proofErr w:type="spellStart"/>
      <w:r w:rsidRPr="003740FA">
        <w:rPr>
          <w:lang w:eastAsia="id-ID"/>
        </w:rPr>
        <w:t>dalam</w:t>
      </w:r>
      <w:proofErr w:type="spellEnd"/>
      <w:r w:rsidRPr="003740FA">
        <w:rPr>
          <w:lang w:eastAsia="id-ID"/>
        </w:rPr>
        <w:t xml:space="preserve"> </w:t>
      </w:r>
      <w:proofErr w:type="spellStart"/>
      <w:r w:rsidRPr="003740FA">
        <w:rPr>
          <w:lang w:eastAsia="id-ID"/>
        </w:rPr>
        <w:t>bentuk</w:t>
      </w:r>
      <w:proofErr w:type="spellEnd"/>
      <w:r w:rsidRPr="003740FA">
        <w:rPr>
          <w:lang w:eastAsia="id-ID"/>
        </w:rPr>
        <w:t xml:space="preserve"> </w:t>
      </w:r>
      <w:proofErr w:type="spellStart"/>
      <w:r w:rsidRPr="003740FA">
        <w:rPr>
          <w:lang w:eastAsia="id-ID"/>
        </w:rPr>
        <w:t>wakaf</w:t>
      </w:r>
      <w:proofErr w:type="spellEnd"/>
      <w:r w:rsidRPr="003740FA">
        <w:rPr>
          <w:lang w:eastAsia="id-ID"/>
        </w:rPr>
        <w:t xml:space="preserve"> uang</w:t>
      </w:r>
      <w:r w:rsidR="004D0D83" w:rsidRPr="003740FA">
        <w:rPr>
          <w:lang w:eastAsia="id-ID"/>
        </w:rPr>
        <w:t>.</w:t>
      </w:r>
    </w:p>
    <w:p w14:paraId="49160493" w14:textId="7DACE740" w:rsidR="004D0D83" w:rsidRPr="003740FA" w:rsidRDefault="004D0D83" w:rsidP="007E7021">
      <w:pPr>
        <w:pStyle w:val="BodyText"/>
        <w:spacing w:after="0"/>
        <w:rPr>
          <w:lang w:eastAsia="id-ID"/>
        </w:rPr>
      </w:pPr>
      <w:proofErr w:type="spellStart"/>
      <w:r w:rsidRPr="003740FA">
        <w:rPr>
          <w:lang w:eastAsia="id-ID"/>
        </w:rPr>
        <w:t>Sebagai</w:t>
      </w:r>
      <w:proofErr w:type="spellEnd"/>
      <w:r w:rsidRPr="003740FA">
        <w:rPr>
          <w:lang w:eastAsia="id-ID"/>
        </w:rPr>
        <w:t xml:space="preserve"> negara </w:t>
      </w:r>
      <w:proofErr w:type="spellStart"/>
      <w:r w:rsidRPr="003740FA">
        <w:rPr>
          <w:lang w:eastAsia="id-ID"/>
        </w:rPr>
        <w:t>hukum</w:t>
      </w:r>
      <w:proofErr w:type="spellEnd"/>
      <w:r w:rsidRPr="003740FA">
        <w:rPr>
          <w:lang w:eastAsia="id-ID"/>
        </w:rPr>
        <w:t xml:space="preserve">, </w:t>
      </w:r>
      <w:proofErr w:type="spellStart"/>
      <w:r w:rsidRPr="003740FA">
        <w:rPr>
          <w:lang w:eastAsia="id-ID"/>
        </w:rPr>
        <w:t>konflik</w:t>
      </w:r>
      <w:proofErr w:type="spellEnd"/>
      <w:r w:rsidRPr="003740FA">
        <w:rPr>
          <w:lang w:eastAsia="id-ID"/>
        </w:rPr>
        <w:t xml:space="preserve"> </w:t>
      </w:r>
      <w:proofErr w:type="spellStart"/>
      <w:r w:rsidRPr="003740FA">
        <w:rPr>
          <w:lang w:eastAsia="id-ID"/>
        </w:rPr>
        <w:t>antara</w:t>
      </w:r>
      <w:proofErr w:type="spellEnd"/>
      <w:r w:rsidRPr="003740FA">
        <w:rPr>
          <w:lang w:eastAsia="id-ID"/>
        </w:rPr>
        <w:t xml:space="preserve"> </w:t>
      </w:r>
      <w:proofErr w:type="spellStart"/>
      <w:r w:rsidRPr="003740FA">
        <w:rPr>
          <w:lang w:eastAsia="id-ID"/>
        </w:rPr>
        <w:t>kedua</w:t>
      </w:r>
      <w:proofErr w:type="spellEnd"/>
      <w:r w:rsidRPr="003740FA">
        <w:rPr>
          <w:lang w:eastAsia="id-ID"/>
        </w:rPr>
        <w:t xml:space="preserve"> </w:t>
      </w:r>
      <w:proofErr w:type="spellStart"/>
      <w:r w:rsidRPr="003740FA">
        <w:rPr>
          <w:lang w:eastAsia="id-ID"/>
        </w:rPr>
        <w:t>undang-undang</w:t>
      </w:r>
      <w:proofErr w:type="spellEnd"/>
      <w:r w:rsidRPr="003740FA">
        <w:rPr>
          <w:lang w:eastAsia="id-ID"/>
        </w:rPr>
        <w:t xml:space="preserve"> </w:t>
      </w:r>
      <w:proofErr w:type="spellStart"/>
      <w:r w:rsidRPr="003740FA">
        <w:rPr>
          <w:lang w:eastAsia="id-ID"/>
        </w:rPr>
        <w:t>tersebut</w:t>
      </w:r>
      <w:proofErr w:type="spellEnd"/>
      <w:r w:rsidRPr="003740FA">
        <w:rPr>
          <w:lang w:eastAsia="id-ID"/>
        </w:rPr>
        <w:t xml:space="preserve"> </w:t>
      </w:r>
      <w:proofErr w:type="spellStart"/>
      <w:r w:rsidRPr="003740FA">
        <w:rPr>
          <w:lang w:eastAsia="id-ID"/>
        </w:rPr>
        <w:t>tidak</w:t>
      </w:r>
      <w:proofErr w:type="spellEnd"/>
      <w:r w:rsidRPr="003740FA">
        <w:rPr>
          <w:lang w:eastAsia="id-ID"/>
        </w:rPr>
        <w:t xml:space="preserve"> </w:t>
      </w:r>
      <w:proofErr w:type="spellStart"/>
      <w:r w:rsidRPr="003740FA">
        <w:rPr>
          <w:lang w:eastAsia="id-ID"/>
        </w:rPr>
        <w:t>boleh</w:t>
      </w:r>
      <w:proofErr w:type="spellEnd"/>
      <w:r w:rsidRPr="003740FA">
        <w:rPr>
          <w:lang w:eastAsia="id-ID"/>
        </w:rPr>
        <w:t xml:space="preserve"> </w:t>
      </w:r>
      <w:proofErr w:type="spellStart"/>
      <w:r w:rsidRPr="003740FA">
        <w:rPr>
          <w:lang w:eastAsia="id-ID"/>
        </w:rPr>
        <w:t>dibiarkan</w:t>
      </w:r>
      <w:proofErr w:type="spellEnd"/>
      <w:r w:rsidRPr="003740FA">
        <w:rPr>
          <w:lang w:eastAsia="id-ID"/>
        </w:rPr>
        <w:t xml:space="preserve"> </w:t>
      </w:r>
      <w:proofErr w:type="spellStart"/>
      <w:r w:rsidRPr="003740FA">
        <w:rPr>
          <w:lang w:eastAsia="id-ID"/>
        </w:rPr>
        <w:t>begitu</w:t>
      </w:r>
      <w:proofErr w:type="spellEnd"/>
      <w:r w:rsidRPr="003740FA">
        <w:rPr>
          <w:lang w:eastAsia="id-ID"/>
        </w:rPr>
        <w:t xml:space="preserve"> </w:t>
      </w:r>
      <w:proofErr w:type="spellStart"/>
      <w:r w:rsidRPr="003740FA">
        <w:rPr>
          <w:lang w:eastAsia="id-ID"/>
        </w:rPr>
        <w:t>saja</w:t>
      </w:r>
      <w:proofErr w:type="spellEnd"/>
      <w:r w:rsidRPr="003740FA">
        <w:rPr>
          <w:lang w:eastAsia="id-ID"/>
        </w:rPr>
        <w:t xml:space="preserve">. </w:t>
      </w:r>
      <w:proofErr w:type="spellStart"/>
      <w:r w:rsidRPr="003740FA">
        <w:rPr>
          <w:lang w:eastAsia="id-ID"/>
        </w:rPr>
        <w:t>Jangan</w:t>
      </w:r>
      <w:proofErr w:type="spellEnd"/>
      <w:r w:rsidRPr="003740FA">
        <w:rPr>
          <w:lang w:eastAsia="id-ID"/>
        </w:rPr>
        <w:t xml:space="preserve"> </w:t>
      </w:r>
      <w:proofErr w:type="spellStart"/>
      <w:r w:rsidRPr="003740FA">
        <w:rPr>
          <w:lang w:eastAsia="id-ID"/>
        </w:rPr>
        <w:t>biarkan</w:t>
      </w:r>
      <w:proofErr w:type="spellEnd"/>
      <w:r w:rsidRPr="003740FA">
        <w:rPr>
          <w:lang w:eastAsia="id-ID"/>
        </w:rPr>
        <w:t xml:space="preserve"> </w:t>
      </w:r>
      <w:proofErr w:type="spellStart"/>
      <w:r w:rsidRPr="003740FA">
        <w:rPr>
          <w:lang w:eastAsia="id-ID"/>
        </w:rPr>
        <w:t>kementerian</w:t>
      </w:r>
      <w:proofErr w:type="spellEnd"/>
      <w:r w:rsidRPr="003740FA">
        <w:rPr>
          <w:lang w:eastAsia="id-ID"/>
        </w:rPr>
        <w:t xml:space="preserve"> </w:t>
      </w:r>
      <w:proofErr w:type="spellStart"/>
      <w:r w:rsidRPr="003740FA">
        <w:rPr>
          <w:lang w:eastAsia="id-ID"/>
        </w:rPr>
        <w:t>atau</w:t>
      </w:r>
      <w:proofErr w:type="spellEnd"/>
      <w:r w:rsidRPr="003740FA">
        <w:rPr>
          <w:lang w:eastAsia="id-ID"/>
        </w:rPr>
        <w:t xml:space="preserve"> </w:t>
      </w:r>
      <w:proofErr w:type="spellStart"/>
      <w:r w:rsidRPr="003740FA">
        <w:rPr>
          <w:lang w:eastAsia="id-ID"/>
        </w:rPr>
        <w:t>lembaga</w:t>
      </w:r>
      <w:proofErr w:type="spellEnd"/>
      <w:r w:rsidRPr="003740FA">
        <w:rPr>
          <w:lang w:eastAsia="id-ID"/>
        </w:rPr>
        <w:t xml:space="preserve"> negara </w:t>
      </w:r>
      <w:proofErr w:type="spellStart"/>
      <w:r w:rsidRPr="003740FA">
        <w:rPr>
          <w:lang w:eastAsia="id-ID"/>
        </w:rPr>
        <w:t>lainnya</w:t>
      </w:r>
      <w:proofErr w:type="spellEnd"/>
      <w:r w:rsidRPr="003740FA">
        <w:rPr>
          <w:lang w:eastAsia="id-ID"/>
        </w:rPr>
        <w:t xml:space="preserve"> </w:t>
      </w:r>
      <w:proofErr w:type="spellStart"/>
      <w:r w:rsidRPr="003740FA">
        <w:rPr>
          <w:lang w:eastAsia="id-ID"/>
        </w:rPr>
        <w:t>mengikuti</w:t>
      </w:r>
      <w:proofErr w:type="spellEnd"/>
      <w:r w:rsidRPr="003740FA">
        <w:rPr>
          <w:lang w:eastAsia="id-ID"/>
        </w:rPr>
        <w:t xml:space="preserve"> </w:t>
      </w:r>
      <w:proofErr w:type="spellStart"/>
      <w:r w:rsidRPr="003740FA">
        <w:rPr>
          <w:lang w:eastAsia="id-ID"/>
        </w:rPr>
        <w:t>paradoks</w:t>
      </w:r>
      <w:proofErr w:type="spellEnd"/>
      <w:r w:rsidRPr="003740FA">
        <w:rPr>
          <w:lang w:eastAsia="id-ID"/>
        </w:rPr>
        <w:t xml:space="preserve"> </w:t>
      </w:r>
      <w:proofErr w:type="spellStart"/>
      <w:r w:rsidRPr="003740FA">
        <w:rPr>
          <w:lang w:eastAsia="id-ID"/>
        </w:rPr>
        <w:t>hukum</w:t>
      </w:r>
      <w:proofErr w:type="spellEnd"/>
      <w:r w:rsidRPr="003740FA">
        <w:rPr>
          <w:lang w:eastAsia="id-ID"/>
        </w:rPr>
        <w:t xml:space="preserve"> </w:t>
      </w:r>
      <w:proofErr w:type="spellStart"/>
      <w:r w:rsidRPr="003740FA">
        <w:rPr>
          <w:lang w:eastAsia="id-ID"/>
        </w:rPr>
        <w:t>ini</w:t>
      </w:r>
      <w:proofErr w:type="spellEnd"/>
      <w:r w:rsidRPr="003740FA">
        <w:rPr>
          <w:lang w:eastAsia="id-ID"/>
        </w:rPr>
        <w:t xml:space="preserve"> dan </w:t>
      </w:r>
      <w:proofErr w:type="spellStart"/>
      <w:r w:rsidRPr="003740FA">
        <w:rPr>
          <w:lang w:eastAsia="id-ID"/>
        </w:rPr>
        <w:t>akhirnya</w:t>
      </w:r>
      <w:proofErr w:type="spellEnd"/>
      <w:r w:rsidRPr="003740FA">
        <w:rPr>
          <w:lang w:eastAsia="id-ID"/>
        </w:rPr>
        <w:t xml:space="preserve"> </w:t>
      </w:r>
      <w:proofErr w:type="spellStart"/>
      <w:r w:rsidRPr="003740FA">
        <w:rPr>
          <w:lang w:eastAsia="id-ID"/>
        </w:rPr>
        <w:t>menemukan</w:t>
      </w:r>
      <w:proofErr w:type="spellEnd"/>
      <w:r w:rsidRPr="003740FA">
        <w:rPr>
          <w:lang w:eastAsia="id-ID"/>
        </w:rPr>
        <w:t xml:space="preserve"> </w:t>
      </w:r>
      <w:proofErr w:type="spellStart"/>
      <w:r w:rsidRPr="003740FA">
        <w:rPr>
          <w:lang w:eastAsia="id-ID"/>
        </w:rPr>
        <w:t>celah</w:t>
      </w:r>
      <w:proofErr w:type="spellEnd"/>
      <w:r w:rsidRPr="003740FA">
        <w:rPr>
          <w:lang w:eastAsia="id-ID"/>
        </w:rPr>
        <w:t xml:space="preserve"> </w:t>
      </w:r>
      <w:proofErr w:type="spellStart"/>
      <w:r w:rsidRPr="003740FA">
        <w:rPr>
          <w:lang w:eastAsia="id-ID"/>
        </w:rPr>
        <w:t>untuk</w:t>
      </w:r>
      <w:proofErr w:type="spellEnd"/>
      <w:r w:rsidRPr="003740FA">
        <w:rPr>
          <w:lang w:eastAsia="id-ID"/>
        </w:rPr>
        <w:t xml:space="preserve"> </w:t>
      </w:r>
      <w:proofErr w:type="spellStart"/>
      <w:r w:rsidRPr="003740FA">
        <w:rPr>
          <w:lang w:eastAsia="id-ID"/>
        </w:rPr>
        <w:t>meminta</w:t>
      </w:r>
      <w:proofErr w:type="spellEnd"/>
      <w:r w:rsidRPr="003740FA">
        <w:rPr>
          <w:lang w:eastAsia="id-ID"/>
        </w:rPr>
        <w:t xml:space="preserve"> uang </w:t>
      </w:r>
      <w:proofErr w:type="spellStart"/>
      <w:r w:rsidRPr="003740FA">
        <w:rPr>
          <w:lang w:eastAsia="id-ID"/>
        </w:rPr>
        <w:t>dari</w:t>
      </w:r>
      <w:proofErr w:type="spellEnd"/>
      <w:r w:rsidRPr="003740FA">
        <w:rPr>
          <w:lang w:eastAsia="id-ID"/>
        </w:rPr>
        <w:t xml:space="preserve"> </w:t>
      </w:r>
      <w:proofErr w:type="spellStart"/>
      <w:r w:rsidRPr="003740FA">
        <w:rPr>
          <w:lang w:eastAsia="id-ID"/>
        </w:rPr>
        <w:t>publik</w:t>
      </w:r>
      <w:proofErr w:type="spellEnd"/>
      <w:r w:rsidRPr="003740FA">
        <w:rPr>
          <w:lang w:eastAsia="id-ID"/>
        </w:rPr>
        <w:t>.</w:t>
      </w:r>
    </w:p>
    <w:p w14:paraId="6D307004" w14:textId="547CE317" w:rsidR="004D0D83" w:rsidRPr="003740FA" w:rsidRDefault="004D0D83" w:rsidP="007E7021">
      <w:pPr>
        <w:pStyle w:val="BodyText"/>
        <w:spacing w:after="0"/>
        <w:rPr>
          <w:lang w:eastAsia="id-ID"/>
        </w:rPr>
      </w:pPr>
      <w:proofErr w:type="spellStart"/>
      <w:r w:rsidRPr="003740FA">
        <w:rPr>
          <w:lang w:eastAsia="id-ID"/>
        </w:rPr>
        <w:t>Alih-alih</w:t>
      </w:r>
      <w:proofErr w:type="spellEnd"/>
      <w:r w:rsidRPr="003740FA">
        <w:rPr>
          <w:lang w:eastAsia="id-ID"/>
        </w:rPr>
        <w:t xml:space="preserve"> </w:t>
      </w:r>
      <w:proofErr w:type="spellStart"/>
      <w:r w:rsidRPr="003740FA">
        <w:rPr>
          <w:lang w:eastAsia="id-ID"/>
        </w:rPr>
        <w:t>melaksanakan</w:t>
      </w:r>
      <w:proofErr w:type="spellEnd"/>
      <w:r w:rsidRPr="003740FA">
        <w:rPr>
          <w:lang w:eastAsia="id-ID"/>
        </w:rPr>
        <w:t xml:space="preserve"> </w:t>
      </w:r>
      <w:proofErr w:type="spellStart"/>
      <w:r w:rsidRPr="003740FA">
        <w:rPr>
          <w:lang w:eastAsia="id-ID"/>
        </w:rPr>
        <w:t>perintah</w:t>
      </w:r>
      <w:proofErr w:type="spellEnd"/>
      <w:r w:rsidRPr="003740FA">
        <w:rPr>
          <w:lang w:eastAsia="id-ID"/>
        </w:rPr>
        <w:t xml:space="preserve"> </w:t>
      </w:r>
      <w:proofErr w:type="spellStart"/>
      <w:r w:rsidRPr="003740FA">
        <w:rPr>
          <w:lang w:eastAsia="id-ID"/>
        </w:rPr>
        <w:t>undang-undang</w:t>
      </w:r>
      <w:proofErr w:type="spellEnd"/>
      <w:r w:rsidRPr="003740FA">
        <w:rPr>
          <w:lang w:eastAsia="id-ID"/>
        </w:rPr>
        <w:t xml:space="preserve">, </w:t>
      </w:r>
      <w:proofErr w:type="spellStart"/>
      <w:r w:rsidRPr="003740FA">
        <w:rPr>
          <w:lang w:eastAsia="id-ID"/>
        </w:rPr>
        <w:t>malah</w:t>
      </w:r>
      <w:proofErr w:type="spellEnd"/>
      <w:r w:rsidRPr="003740FA">
        <w:rPr>
          <w:lang w:eastAsia="id-ID"/>
        </w:rPr>
        <w:t xml:space="preserve"> </w:t>
      </w:r>
      <w:proofErr w:type="spellStart"/>
      <w:r w:rsidRPr="003740FA">
        <w:rPr>
          <w:lang w:eastAsia="id-ID"/>
        </w:rPr>
        <w:t>kemudian</w:t>
      </w:r>
      <w:proofErr w:type="spellEnd"/>
      <w:r w:rsidRPr="003740FA">
        <w:rPr>
          <w:lang w:eastAsia="id-ID"/>
        </w:rPr>
        <w:t xml:space="preserve"> </w:t>
      </w:r>
      <w:proofErr w:type="spellStart"/>
      <w:r w:rsidRPr="003740FA">
        <w:rPr>
          <w:lang w:eastAsia="id-ID"/>
        </w:rPr>
        <w:t>terbukti</w:t>
      </w:r>
      <w:proofErr w:type="spellEnd"/>
      <w:r w:rsidRPr="003740FA">
        <w:rPr>
          <w:lang w:eastAsia="id-ID"/>
        </w:rPr>
        <w:t xml:space="preserve"> </w:t>
      </w:r>
      <w:proofErr w:type="spellStart"/>
      <w:r w:rsidRPr="003740FA">
        <w:rPr>
          <w:lang w:eastAsia="id-ID"/>
        </w:rPr>
        <w:t>hal</w:t>
      </w:r>
      <w:proofErr w:type="spellEnd"/>
      <w:r w:rsidRPr="003740FA">
        <w:rPr>
          <w:lang w:eastAsia="id-ID"/>
        </w:rPr>
        <w:t xml:space="preserve"> </w:t>
      </w:r>
      <w:proofErr w:type="spellStart"/>
      <w:r w:rsidRPr="003740FA">
        <w:rPr>
          <w:lang w:eastAsia="id-ID"/>
        </w:rPr>
        <w:t>ini</w:t>
      </w:r>
      <w:proofErr w:type="spellEnd"/>
      <w:r w:rsidRPr="003740FA">
        <w:rPr>
          <w:lang w:eastAsia="id-ID"/>
        </w:rPr>
        <w:t xml:space="preserve"> </w:t>
      </w:r>
      <w:proofErr w:type="spellStart"/>
      <w:r w:rsidRPr="003740FA">
        <w:rPr>
          <w:lang w:eastAsia="id-ID"/>
        </w:rPr>
        <w:t>dibiarkan</w:t>
      </w:r>
      <w:proofErr w:type="spellEnd"/>
      <w:r w:rsidRPr="003740FA">
        <w:rPr>
          <w:lang w:eastAsia="id-ID"/>
        </w:rPr>
        <w:t xml:space="preserve"> </w:t>
      </w:r>
      <w:proofErr w:type="spellStart"/>
      <w:r w:rsidRPr="003740FA">
        <w:rPr>
          <w:lang w:eastAsia="id-ID"/>
        </w:rPr>
        <w:t>terjadi</w:t>
      </w:r>
      <w:proofErr w:type="spellEnd"/>
      <w:r w:rsidRPr="003740FA">
        <w:rPr>
          <w:lang w:eastAsia="id-ID"/>
        </w:rPr>
        <w:t xml:space="preserve">, </w:t>
      </w:r>
      <w:proofErr w:type="spellStart"/>
      <w:r w:rsidRPr="003740FA">
        <w:rPr>
          <w:lang w:eastAsia="id-ID"/>
        </w:rPr>
        <w:t>sebagaimana</w:t>
      </w:r>
      <w:proofErr w:type="spellEnd"/>
      <w:r w:rsidRPr="003740FA">
        <w:rPr>
          <w:lang w:eastAsia="id-ID"/>
        </w:rPr>
        <w:t xml:space="preserve"> yang </w:t>
      </w:r>
      <w:proofErr w:type="spellStart"/>
      <w:r w:rsidRPr="003740FA">
        <w:rPr>
          <w:lang w:eastAsia="id-ID"/>
        </w:rPr>
        <w:t>dilansir</w:t>
      </w:r>
      <w:proofErr w:type="spellEnd"/>
      <w:r w:rsidRPr="003740FA">
        <w:rPr>
          <w:lang w:eastAsia="id-ID"/>
        </w:rPr>
        <w:t xml:space="preserve"> </w:t>
      </w:r>
      <w:proofErr w:type="spellStart"/>
      <w:r w:rsidRPr="003740FA">
        <w:rPr>
          <w:lang w:eastAsia="id-ID"/>
        </w:rPr>
        <w:t>dari</w:t>
      </w:r>
      <w:proofErr w:type="spellEnd"/>
      <w:r w:rsidRPr="003740FA">
        <w:rPr>
          <w:lang w:eastAsia="id-ID"/>
        </w:rPr>
        <w:t xml:space="preserve"> </w:t>
      </w:r>
      <w:proofErr w:type="spellStart"/>
      <w:r w:rsidRPr="003740FA">
        <w:rPr>
          <w:lang w:eastAsia="id-ID"/>
        </w:rPr>
        <w:t>republika</w:t>
      </w:r>
      <w:proofErr w:type="spellEnd"/>
      <w:r w:rsidRPr="003740FA">
        <w:rPr>
          <w:lang w:eastAsia="id-ID"/>
        </w:rPr>
        <w:t xml:space="preserve"> online </w:t>
      </w:r>
      <w:proofErr w:type="spellStart"/>
      <w:r w:rsidRPr="003740FA">
        <w:rPr>
          <w:lang w:eastAsia="id-ID"/>
        </w:rPr>
        <w:t>tanggal</w:t>
      </w:r>
      <w:proofErr w:type="spellEnd"/>
      <w:r w:rsidRPr="003740FA">
        <w:rPr>
          <w:lang w:eastAsia="id-ID"/>
        </w:rPr>
        <w:t xml:space="preserve"> 26 </w:t>
      </w:r>
      <w:proofErr w:type="spellStart"/>
      <w:r w:rsidRPr="003740FA">
        <w:rPr>
          <w:lang w:eastAsia="id-ID"/>
        </w:rPr>
        <w:t>Januari</w:t>
      </w:r>
      <w:proofErr w:type="spellEnd"/>
      <w:r w:rsidRPr="003740FA">
        <w:rPr>
          <w:lang w:eastAsia="id-ID"/>
        </w:rPr>
        <w:t xml:space="preserve"> 2021 yang </w:t>
      </w:r>
      <w:proofErr w:type="spellStart"/>
      <w:r w:rsidRPr="003740FA">
        <w:rPr>
          <w:lang w:eastAsia="id-ID"/>
        </w:rPr>
        <w:t>memberitakan</w:t>
      </w:r>
      <w:proofErr w:type="spellEnd"/>
      <w:r w:rsidRPr="003740FA">
        <w:rPr>
          <w:lang w:eastAsia="id-ID"/>
        </w:rPr>
        <w:t xml:space="preserve"> Kementerian Agama </w:t>
      </w:r>
      <w:proofErr w:type="spellStart"/>
      <w:r w:rsidRPr="003740FA">
        <w:rPr>
          <w:lang w:eastAsia="id-ID"/>
        </w:rPr>
        <w:t>telah</w:t>
      </w:r>
      <w:proofErr w:type="spellEnd"/>
      <w:r w:rsidRPr="003740FA">
        <w:rPr>
          <w:lang w:eastAsia="id-ID"/>
        </w:rPr>
        <w:t xml:space="preserve"> </w:t>
      </w:r>
      <w:proofErr w:type="spellStart"/>
      <w:r w:rsidRPr="003740FA">
        <w:rPr>
          <w:lang w:eastAsia="id-ID"/>
        </w:rPr>
        <w:t>menghimpun</w:t>
      </w:r>
      <w:proofErr w:type="spellEnd"/>
      <w:r w:rsidRPr="003740FA">
        <w:rPr>
          <w:lang w:eastAsia="id-ID"/>
        </w:rPr>
        <w:t xml:space="preserve"> dana </w:t>
      </w:r>
      <w:proofErr w:type="spellStart"/>
      <w:r w:rsidRPr="003740FA">
        <w:rPr>
          <w:lang w:eastAsia="id-ID"/>
        </w:rPr>
        <w:t>masyarakat</w:t>
      </w:r>
      <w:proofErr w:type="spellEnd"/>
      <w:r w:rsidRPr="003740FA">
        <w:rPr>
          <w:lang w:eastAsia="id-ID"/>
        </w:rPr>
        <w:t xml:space="preserve"> </w:t>
      </w:r>
      <w:proofErr w:type="spellStart"/>
      <w:r w:rsidRPr="003740FA">
        <w:rPr>
          <w:lang w:eastAsia="id-ID"/>
        </w:rPr>
        <w:t>dalam</w:t>
      </w:r>
      <w:proofErr w:type="spellEnd"/>
      <w:r w:rsidRPr="003740FA">
        <w:rPr>
          <w:lang w:eastAsia="id-ID"/>
        </w:rPr>
        <w:t xml:space="preserve"> </w:t>
      </w:r>
      <w:proofErr w:type="spellStart"/>
      <w:r w:rsidRPr="003740FA">
        <w:rPr>
          <w:lang w:eastAsia="id-ID"/>
        </w:rPr>
        <w:t>bentuk</w:t>
      </w:r>
      <w:proofErr w:type="spellEnd"/>
      <w:r w:rsidRPr="003740FA">
        <w:rPr>
          <w:lang w:eastAsia="id-ID"/>
        </w:rPr>
        <w:t xml:space="preserve"> </w:t>
      </w:r>
      <w:proofErr w:type="spellStart"/>
      <w:r w:rsidRPr="003740FA">
        <w:rPr>
          <w:lang w:eastAsia="id-ID"/>
        </w:rPr>
        <w:t>wakaf</w:t>
      </w:r>
      <w:proofErr w:type="spellEnd"/>
      <w:r w:rsidRPr="003740FA">
        <w:rPr>
          <w:lang w:eastAsia="id-ID"/>
        </w:rPr>
        <w:t xml:space="preserve"> uang </w:t>
      </w:r>
      <w:proofErr w:type="spellStart"/>
      <w:r w:rsidRPr="003740FA">
        <w:rPr>
          <w:lang w:eastAsia="id-ID"/>
        </w:rPr>
        <w:t>sebesar</w:t>
      </w:r>
      <w:proofErr w:type="spellEnd"/>
      <w:r w:rsidRPr="003740FA">
        <w:rPr>
          <w:lang w:eastAsia="id-ID"/>
        </w:rPr>
        <w:t xml:space="preserve"> Rp. 4,13 </w:t>
      </w:r>
      <w:proofErr w:type="spellStart"/>
      <w:r w:rsidRPr="003740FA">
        <w:rPr>
          <w:lang w:eastAsia="id-ID"/>
        </w:rPr>
        <w:t>milliar</w:t>
      </w:r>
      <w:proofErr w:type="spellEnd"/>
      <w:r w:rsidRPr="003740FA">
        <w:rPr>
          <w:lang w:eastAsia="id-ID"/>
        </w:rPr>
        <w:t xml:space="preserve">. </w:t>
      </w:r>
      <w:proofErr w:type="spellStart"/>
      <w:r w:rsidRPr="003740FA">
        <w:rPr>
          <w:lang w:eastAsia="id-ID"/>
        </w:rPr>
        <w:t>Bahkan</w:t>
      </w:r>
      <w:proofErr w:type="spellEnd"/>
      <w:r w:rsidRPr="003740FA">
        <w:rPr>
          <w:lang w:eastAsia="id-ID"/>
        </w:rPr>
        <w:t xml:space="preserve"> </w:t>
      </w:r>
      <w:proofErr w:type="spellStart"/>
      <w:r w:rsidRPr="003740FA">
        <w:rPr>
          <w:lang w:eastAsia="id-ID"/>
        </w:rPr>
        <w:t>langkah</w:t>
      </w:r>
      <w:proofErr w:type="spellEnd"/>
      <w:r w:rsidRPr="003740FA">
        <w:rPr>
          <w:lang w:eastAsia="id-ID"/>
        </w:rPr>
        <w:t xml:space="preserve"> </w:t>
      </w:r>
      <w:proofErr w:type="spellStart"/>
      <w:r w:rsidRPr="003740FA">
        <w:rPr>
          <w:lang w:eastAsia="id-ID"/>
        </w:rPr>
        <w:t>ini</w:t>
      </w:r>
      <w:proofErr w:type="spellEnd"/>
      <w:r w:rsidRPr="003740FA">
        <w:rPr>
          <w:lang w:eastAsia="id-ID"/>
        </w:rPr>
        <w:t xml:space="preserve"> </w:t>
      </w:r>
      <w:proofErr w:type="spellStart"/>
      <w:r w:rsidRPr="003740FA">
        <w:rPr>
          <w:lang w:eastAsia="id-ID"/>
        </w:rPr>
        <w:t>ditiru</w:t>
      </w:r>
      <w:proofErr w:type="spellEnd"/>
      <w:r w:rsidRPr="003740FA">
        <w:rPr>
          <w:lang w:eastAsia="id-ID"/>
        </w:rPr>
        <w:t xml:space="preserve"> juga oleh Kementerian BUMN. Menteri BUMN Erick </w:t>
      </w:r>
      <w:proofErr w:type="spellStart"/>
      <w:r w:rsidRPr="003740FA">
        <w:rPr>
          <w:lang w:eastAsia="id-ID"/>
        </w:rPr>
        <w:t>Thohir</w:t>
      </w:r>
      <w:proofErr w:type="spellEnd"/>
      <w:r w:rsidRPr="003740FA">
        <w:rPr>
          <w:lang w:eastAsia="id-ID"/>
        </w:rPr>
        <w:t xml:space="preserve"> </w:t>
      </w:r>
      <w:proofErr w:type="spellStart"/>
      <w:r w:rsidRPr="003740FA">
        <w:rPr>
          <w:lang w:eastAsia="id-ID"/>
        </w:rPr>
        <w:t>mengatakan</w:t>
      </w:r>
      <w:proofErr w:type="spellEnd"/>
      <w:r w:rsidRPr="003740FA">
        <w:rPr>
          <w:lang w:eastAsia="id-ID"/>
        </w:rPr>
        <w:t xml:space="preserve"> Kementerian BUMN </w:t>
      </w:r>
      <w:proofErr w:type="spellStart"/>
      <w:r w:rsidRPr="003740FA">
        <w:rPr>
          <w:lang w:eastAsia="id-ID"/>
        </w:rPr>
        <w:t>beserta</w:t>
      </w:r>
      <w:proofErr w:type="spellEnd"/>
      <w:r w:rsidRPr="003740FA">
        <w:rPr>
          <w:lang w:eastAsia="id-ID"/>
        </w:rPr>
        <w:t xml:space="preserve"> BUMN </w:t>
      </w:r>
      <w:proofErr w:type="spellStart"/>
      <w:r w:rsidRPr="003740FA">
        <w:rPr>
          <w:lang w:eastAsia="id-ID"/>
        </w:rPr>
        <w:t>terkait</w:t>
      </w:r>
      <w:proofErr w:type="spellEnd"/>
      <w:r w:rsidRPr="003740FA">
        <w:rPr>
          <w:lang w:eastAsia="id-ID"/>
        </w:rPr>
        <w:t xml:space="preserve"> </w:t>
      </w:r>
      <w:proofErr w:type="spellStart"/>
      <w:r w:rsidRPr="003740FA">
        <w:rPr>
          <w:lang w:eastAsia="id-ID"/>
        </w:rPr>
        <w:t>akan</w:t>
      </w:r>
      <w:proofErr w:type="spellEnd"/>
      <w:r w:rsidRPr="003740FA">
        <w:rPr>
          <w:lang w:eastAsia="id-ID"/>
        </w:rPr>
        <w:t xml:space="preserve"> </w:t>
      </w:r>
      <w:proofErr w:type="spellStart"/>
      <w:r w:rsidRPr="003740FA">
        <w:rPr>
          <w:lang w:eastAsia="id-ID"/>
        </w:rPr>
        <w:t>membantu</w:t>
      </w:r>
      <w:proofErr w:type="spellEnd"/>
      <w:r w:rsidRPr="003740FA">
        <w:rPr>
          <w:lang w:eastAsia="id-ID"/>
        </w:rPr>
        <w:t xml:space="preserve"> Gerakan Nasional </w:t>
      </w:r>
      <w:proofErr w:type="spellStart"/>
      <w:r w:rsidRPr="003740FA">
        <w:rPr>
          <w:lang w:eastAsia="id-ID"/>
        </w:rPr>
        <w:t>Wakaf</w:t>
      </w:r>
      <w:proofErr w:type="spellEnd"/>
      <w:r w:rsidRPr="003740FA">
        <w:rPr>
          <w:lang w:eastAsia="id-ID"/>
        </w:rPr>
        <w:t xml:space="preserve"> Uang (GNWU) yang </w:t>
      </w:r>
      <w:proofErr w:type="spellStart"/>
      <w:r w:rsidRPr="003740FA">
        <w:rPr>
          <w:lang w:eastAsia="id-ID"/>
        </w:rPr>
        <w:t>telah</w:t>
      </w:r>
      <w:proofErr w:type="spellEnd"/>
      <w:r w:rsidRPr="003740FA">
        <w:rPr>
          <w:lang w:eastAsia="id-ID"/>
        </w:rPr>
        <w:t xml:space="preserve"> </w:t>
      </w:r>
      <w:proofErr w:type="spellStart"/>
      <w:r w:rsidRPr="003740FA">
        <w:rPr>
          <w:lang w:eastAsia="id-ID"/>
        </w:rPr>
        <w:t>digulirkan</w:t>
      </w:r>
      <w:proofErr w:type="spellEnd"/>
      <w:r w:rsidRPr="003740FA">
        <w:rPr>
          <w:lang w:eastAsia="id-ID"/>
        </w:rPr>
        <w:t xml:space="preserve"> </w:t>
      </w:r>
      <w:proofErr w:type="spellStart"/>
      <w:r w:rsidRPr="003740FA">
        <w:rPr>
          <w:lang w:eastAsia="id-ID"/>
        </w:rPr>
        <w:t>pemerintah</w:t>
      </w:r>
      <w:proofErr w:type="spellEnd"/>
      <w:r w:rsidRPr="003740FA">
        <w:rPr>
          <w:lang w:eastAsia="id-ID"/>
        </w:rPr>
        <w:t xml:space="preserve"> </w:t>
      </w:r>
      <w:proofErr w:type="spellStart"/>
      <w:r w:rsidRPr="003740FA">
        <w:rPr>
          <w:lang w:eastAsia="id-ID"/>
        </w:rPr>
        <w:t>saat</w:t>
      </w:r>
      <w:proofErr w:type="spellEnd"/>
      <w:r w:rsidRPr="003740FA">
        <w:rPr>
          <w:lang w:eastAsia="id-ID"/>
        </w:rPr>
        <w:t xml:space="preserve"> </w:t>
      </w:r>
      <w:proofErr w:type="spellStart"/>
      <w:r w:rsidRPr="003740FA">
        <w:rPr>
          <w:lang w:eastAsia="id-ID"/>
        </w:rPr>
        <w:t>menemui</w:t>
      </w:r>
      <w:proofErr w:type="spellEnd"/>
      <w:r w:rsidRPr="003740FA">
        <w:rPr>
          <w:lang w:eastAsia="id-ID"/>
        </w:rPr>
        <w:t xml:space="preserve"> Wakil </w:t>
      </w:r>
      <w:proofErr w:type="spellStart"/>
      <w:r w:rsidRPr="003740FA">
        <w:rPr>
          <w:lang w:eastAsia="id-ID"/>
        </w:rPr>
        <w:t>Presiden</w:t>
      </w:r>
      <w:proofErr w:type="spellEnd"/>
      <w:r w:rsidRPr="003740FA">
        <w:rPr>
          <w:lang w:eastAsia="id-ID"/>
        </w:rPr>
        <w:t xml:space="preserve"> KH </w:t>
      </w:r>
      <w:proofErr w:type="spellStart"/>
      <w:r w:rsidRPr="003740FA">
        <w:rPr>
          <w:lang w:eastAsia="id-ID"/>
        </w:rPr>
        <w:t>Ma’ruf</w:t>
      </w:r>
      <w:proofErr w:type="spellEnd"/>
      <w:r w:rsidRPr="003740FA">
        <w:rPr>
          <w:lang w:eastAsia="id-ID"/>
        </w:rPr>
        <w:t xml:space="preserve"> Amin di </w:t>
      </w:r>
      <w:proofErr w:type="spellStart"/>
      <w:r w:rsidRPr="003740FA">
        <w:rPr>
          <w:lang w:eastAsia="id-ID"/>
        </w:rPr>
        <w:t>Rumah</w:t>
      </w:r>
      <w:proofErr w:type="spellEnd"/>
      <w:r w:rsidRPr="003740FA">
        <w:rPr>
          <w:lang w:eastAsia="id-ID"/>
        </w:rPr>
        <w:t xml:space="preserve"> Dinas </w:t>
      </w:r>
      <w:proofErr w:type="spellStart"/>
      <w:r w:rsidRPr="003740FA">
        <w:rPr>
          <w:lang w:eastAsia="id-ID"/>
        </w:rPr>
        <w:t>Wapres</w:t>
      </w:r>
      <w:proofErr w:type="spellEnd"/>
      <w:r w:rsidRPr="003740FA">
        <w:rPr>
          <w:lang w:eastAsia="id-ID"/>
        </w:rPr>
        <w:t xml:space="preserve">, </w:t>
      </w:r>
      <w:proofErr w:type="spellStart"/>
      <w:r w:rsidRPr="003740FA">
        <w:rPr>
          <w:lang w:eastAsia="id-ID"/>
        </w:rPr>
        <w:t>hari</w:t>
      </w:r>
      <w:proofErr w:type="spellEnd"/>
      <w:r w:rsidRPr="003740FA">
        <w:rPr>
          <w:lang w:eastAsia="id-ID"/>
        </w:rPr>
        <w:t xml:space="preserve"> </w:t>
      </w:r>
      <w:proofErr w:type="spellStart"/>
      <w:r w:rsidRPr="003740FA">
        <w:rPr>
          <w:lang w:eastAsia="id-ID"/>
        </w:rPr>
        <w:t>Kamis</w:t>
      </w:r>
      <w:proofErr w:type="spellEnd"/>
      <w:r w:rsidRPr="003740FA">
        <w:rPr>
          <w:lang w:eastAsia="id-ID"/>
        </w:rPr>
        <w:t xml:space="preserve">, 28 </w:t>
      </w:r>
      <w:proofErr w:type="spellStart"/>
      <w:r w:rsidRPr="003740FA">
        <w:rPr>
          <w:lang w:eastAsia="id-ID"/>
        </w:rPr>
        <w:t>januari</w:t>
      </w:r>
      <w:proofErr w:type="spellEnd"/>
      <w:r w:rsidRPr="003740FA">
        <w:rPr>
          <w:lang w:eastAsia="id-ID"/>
        </w:rPr>
        <w:t xml:space="preserve"> 2021. </w:t>
      </w:r>
      <w:proofErr w:type="spellStart"/>
      <w:r w:rsidRPr="003740FA">
        <w:rPr>
          <w:lang w:eastAsia="id-ID"/>
        </w:rPr>
        <w:t>Bahkan</w:t>
      </w:r>
      <w:proofErr w:type="spellEnd"/>
      <w:r w:rsidRPr="003740FA">
        <w:rPr>
          <w:lang w:eastAsia="id-ID"/>
        </w:rPr>
        <w:t xml:space="preserve">  Kementerian BUMN </w:t>
      </w:r>
      <w:proofErr w:type="spellStart"/>
      <w:r w:rsidRPr="003740FA">
        <w:rPr>
          <w:lang w:eastAsia="id-ID"/>
        </w:rPr>
        <w:t>berkomitmen</w:t>
      </w:r>
      <w:proofErr w:type="spellEnd"/>
      <w:r w:rsidRPr="003740FA">
        <w:rPr>
          <w:lang w:eastAsia="id-ID"/>
        </w:rPr>
        <w:t xml:space="preserve"> </w:t>
      </w:r>
      <w:proofErr w:type="spellStart"/>
      <w:r w:rsidRPr="003740FA">
        <w:rPr>
          <w:lang w:eastAsia="id-ID"/>
        </w:rPr>
        <w:t>untuk</w:t>
      </w:r>
      <w:proofErr w:type="spellEnd"/>
      <w:r w:rsidRPr="003740FA">
        <w:rPr>
          <w:lang w:eastAsia="id-ID"/>
        </w:rPr>
        <w:t xml:space="preserve"> </w:t>
      </w:r>
      <w:proofErr w:type="spellStart"/>
      <w:r w:rsidRPr="003740FA">
        <w:rPr>
          <w:lang w:eastAsia="id-ID"/>
        </w:rPr>
        <w:t>menghimpun</w:t>
      </w:r>
      <w:proofErr w:type="spellEnd"/>
      <w:r w:rsidRPr="003740FA">
        <w:rPr>
          <w:lang w:eastAsia="id-ID"/>
        </w:rPr>
        <w:t xml:space="preserve"> </w:t>
      </w:r>
      <w:proofErr w:type="spellStart"/>
      <w:r w:rsidRPr="003740FA">
        <w:rPr>
          <w:lang w:eastAsia="id-ID"/>
        </w:rPr>
        <w:t>wakaf</w:t>
      </w:r>
      <w:proofErr w:type="spellEnd"/>
      <w:r w:rsidRPr="003740FA">
        <w:rPr>
          <w:lang w:eastAsia="id-ID"/>
        </w:rPr>
        <w:t xml:space="preserve"> uang </w:t>
      </w:r>
      <w:proofErr w:type="spellStart"/>
      <w:r w:rsidRPr="003740FA">
        <w:rPr>
          <w:lang w:eastAsia="id-ID"/>
        </w:rPr>
        <w:t>senilai</w:t>
      </w:r>
      <w:proofErr w:type="spellEnd"/>
      <w:r w:rsidRPr="003740FA">
        <w:rPr>
          <w:lang w:eastAsia="id-ID"/>
        </w:rPr>
        <w:t xml:space="preserve"> </w:t>
      </w:r>
      <w:proofErr w:type="spellStart"/>
      <w:r w:rsidRPr="003740FA">
        <w:rPr>
          <w:lang w:eastAsia="id-ID"/>
        </w:rPr>
        <w:t>setidaknya</w:t>
      </w:r>
      <w:proofErr w:type="spellEnd"/>
      <w:r w:rsidRPr="003740FA">
        <w:rPr>
          <w:lang w:eastAsia="id-ID"/>
        </w:rPr>
        <w:t xml:space="preserve"> Rp 80 </w:t>
      </w:r>
      <w:proofErr w:type="spellStart"/>
      <w:r w:rsidRPr="003740FA">
        <w:rPr>
          <w:lang w:eastAsia="id-ID"/>
        </w:rPr>
        <w:t>miliar</w:t>
      </w:r>
      <w:proofErr w:type="spellEnd"/>
      <w:r w:rsidRPr="003740FA">
        <w:rPr>
          <w:lang w:eastAsia="id-ID"/>
        </w:rPr>
        <w:t>.</w:t>
      </w:r>
    </w:p>
    <w:p w14:paraId="5620BCD3" w14:textId="6DF640BD" w:rsidR="004D0D83" w:rsidRPr="003740FA" w:rsidRDefault="004D0D83" w:rsidP="007E7021">
      <w:pPr>
        <w:pStyle w:val="BodyText"/>
        <w:spacing w:after="0"/>
        <w:rPr>
          <w:lang w:eastAsia="id-ID"/>
        </w:rPr>
      </w:pPr>
      <w:proofErr w:type="spellStart"/>
      <w:r w:rsidRPr="003740FA">
        <w:rPr>
          <w:lang w:eastAsia="id-ID"/>
        </w:rPr>
        <w:t>Tentu</w:t>
      </w:r>
      <w:proofErr w:type="spellEnd"/>
      <w:r w:rsidRPr="003740FA">
        <w:rPr>
          <w:lang w:eastAsia="id-ID"/>
        </w:rPr>
        <w:t xml:space="preserve"> </w:t>
      </w:r>
      <w:proofErr w:type="spellStart"/>
      <w:r w:rsidRPr="003740FA">
        <w:rPr>
          <w:lang w:eastAsia="id-ID"/>
        </w:rPr>
        <w:t>kita</w:t>
      </w:r>
      <w:proofErr w:type="spellEnd"/>
      <w:r w:rsidRPr="003740FA">
        <w:rPr>
          <w:lang w:eastAsia="id-ID"/>
        </w:rPr>
        <w:t xml:space="preserve"> </w:t>
      </w:r>
      <w:proofErr w:type="spellStart"/>
      <w:r w:rsidRPr="003740FA">
        <w:rPr>
          <w:lang w:eastAsia="id-ID"/>
        </w:rPr>
        <w:t>harus</w:t>
      </w:r>
      <w:proofErr w:type="spellEnd"/>
      <w:r w:rsidRPr="003740FA">
        <w:rPr>
          <w:lang w:eastAsia="id-ID"/>
        </w:rPr>
        <w:t xml:space="preserve"> </w:t>
      </w:r>
      <w:proofErr w:type="spellStart"/>
      <w:r w:rsidRPr="003740FA">
        <w:rPr>
          <w:lang w:eastAsia="id-ID"/>
        </w:rPr>
        <w:t>bertanya</w:t>
      </w:r>
      <w:proofErr w:type="spellEnd"/>
      <w:r w:rsidRPr="003740FA">
        <w:rPr>
          <w:lang w:eastAsia="id-ID"/>
        </w:rPr>
        <w:t xml:space="preserve">, </w:t>
      </w:r>
      <w:proofErr w:type="spellStart"/>
      <w:r w:rsidRPr="003740FA">
        <w:rPr>
          <w:lang w:eastAsia="id-ID"/>
        </w:rPr>
        <w:t>apa</w:t>
      </w:r>
      <w:proofErr w:type="spellEnd"/>
      <w:r w:rsidRPr="003740FA">
        <w:rPr>
          <w:lang w:eastAsia="id-ID"/>
        </w:rPr>
        <w:t xml:space="preserve"> </w:t>
      </w:r>
      <w:proofErr w:type="spellStart"/>
      <w:r w:rsidRPr="003740FA">
        <w:rPr>
          <w:lang w:eastAsia="id-ID"/>
        </w:rPr>
        <w:t>dasar</w:t>
      </w:r>
      <w:proofErr w:type="spellEnd"/>
      <w:r w:rsidRPr="003740FA">
        <w:rPr>
          <w:lang w:eastAsia="id-ID"/>
        </w:rPr>
        <w:t xml:space="preserve"> </w:t>
      </w:r>
      <w:proofErr w:type="spellStart"/>
      <w:r w:rsidRPr="003740FA">
        <w:rPr>
          <w:lang w:eastAsia="id-ID"/>
        </w:rPr>
        <w:t>hukum</w:t>
      </w:r>
      <w:proofErr w:type="spellEnd"/>
      <w:r w:rsidRPr="003740FA">
        <w:rPr>
          <w:lang w:eastAsia="id-ID"/>
        </w:rPr>
        <w:t xml:space="preserve"> </w:t>
      </w:r>
      <w:proofErr w:type="spellStart"/>
      <w:r w:rsidRPr="003740FA">
        <w:rPr>
          <w:lang w:eastAsia="id-ID"/>
        </w:rPr>
        <w:t>kedua</w:t>
      </w:r>
      <w:proofErr w:type="spellEnd"/>
      <w:r w:rsidRPr="003740FA">
        <w:rPr>
          <w:lang w:eastAsia="id-ID"/>
        </w:rPr>
        <w:t xml:space="preserve"> </w:t>
      </w:r>
      <w:proofErr w:type="spellStart"/>
      <w:r w:rsidRPr="003740FA">
        <w:rPr>
          <w:lang w:eastAsia="id-ID"/>
        </w:rPr>
        <w:t>kementerian</w:t>
      </w:r>
      <w:proofErr w:type="spellEnd"/>
      <w:r w:rsidRPr="003740FA">
        <w:rPr>
          <w:lang w:eastAsia="id-ID"/>
        </w:rPr>
        <w:t xml:space="preserve"> </w:t>
      </w:r>
      <w:proofErr w:type="spellStart"/>
      <w:r w:rsidRPr="003740FA">
        <w:rPr>
          <w:lang w:eastAsia="id-ID"/>
        </w:rPr>
        <w:t>itu</w:t>
      </w:r>
      <w:proofErr w:type="spellEnd"/>
      <w:r w:rsidRPr="003740FA">
        <w:rPr>
          <w:lang w:eastAsia="id-ID"/>
        </w:rPr>
        <w:t xml:space="preserve"> </w:t>
      </w:r>
      <w:proofErr w:type="spellStart"/>
      <w:r w:rsidRPr="003740FA">
        <w:rPr>
          <w:lang w:eastAsia="id-ID"/>
        </w:rPr>
        <w:t>menghimpun</w:t>
      </w:r>
      <w:proofErr w:type="spellEnd"/>
      <w:r w:rsidRPr="003740FA">
        <w:rPr>
          <w:lang w:eastAsia="id-ID"/>
        </w:rPr>
        <w:t xml:space="preserve"> dana </w:t>
      </w:r>
      <w:proofErr w:type="spellStart"/>
      <w:r w:rsidRPr="003740FA">
        <w:rPr>
          <w:lang w:eastAsia="id-ID"/>
        </w:rPr>
        <w:t>masyarakat</w:t>
      </w:r>
      <w:proofErr w:type="spellEnd"/>
      <w:r w:rsidRPr="003740FA">
        <w:rPr>
          <w:lang w:eastAsia="id-ID"/>
        </w:rPr>
        <w:t xml:space="preserve"> </w:t>
      </w:r>
      <w:proofErr w:type="spellStart"/>
      <w:r w:rsidRPr="003740FA">
        <w:rPr>
          <w:lang w:eastAsia="id-ID"/>
        </w:rPr>
        <w:t>dengan</w:t>
      </w:r>
      <w:proofErr w:type="spellEnd"/>
      <w:r w:rsidRPr="003740FA">
        <w:rPr>
          <w:lang w:eastAsia="id-ID"/>
        </w:rPr>
        <w:t xml:space="preserve"> </w:t>
      </w:r>
      <w:proofErr w:type="spellStart"/>
      <w:r w:rsidRPr="003740FA">
        <w:rPr>
          <w:lang w:eastAsia="id-ID"/>
        </w:rPr>
        <w:t>cara</w:t>
      </w:r>
      <w:proofErr w:type="spellEnd"/>
      <w:r w:rsidRPr="003740FA">
        <w:rPr>
          <w:lang w:eastAsia="id-ID"/>
        </w:rPr>
        <w:t xml:space="preserve"> </w:t>
      </w:r>
      <w:proofErr w:type="spellStart"/>
      <w:r w:rsidRPr="003740FA">
        <w:rPr>
          <w:lang w:eastAsia="id-ID"/>
        </w:rPr>
        <w:t>demikian</w:t>
      </w:r>
      <w:proofErr w:type="spellEnd"/>
      <w:r w:rsidRPr="003740FA">
        <w:rPr>
          <w:lang w:eastAsia="id-ID"/>
        </w:rPr>
        <w:t>? "</w:t>
      </w:r>
      <w:proofErr w:type="spellStart"/>
      <w:r w:rsidRPr="003740FA">
        <w:rPr>
          <w:lang w:eastAsia="id-ID"/>
        </w:rPr>
        <w:t>Undang-undang</w:t>
      </w:r>
      <w:proofErr w:type="spellEnd"/>
      <w:r w:rsidRPr="003740FA">
        <w:rPr>
          <w:lang w:eastAsia="id-ID"/>
        </w:rPr>
        <w:t xml:space="preserve"> </w:t>
      </w:r>
      <w:proofErr w:type="spellStart"/>
      <w:r w:rsidRPr="003740FA">
        <w:rPr>
          <w:lang w:eastAsia="id-ID"/>
        </w:rPr>
        <w:t>Keuangan</w:t>
      </w:r>
      <w:proofErr w:type="spellEnd"/>
      <w:r w:rsidRPr="003740FA">
        <w:rPr>
          <w:lang w:eastAsia="id-ID"/>
        </w:rPr>
        <w:t xml:space="preserve"> Nasional" </w:t>
      </w:r>
      <w:proofErr w:type="spellStart"/>
      <w:r w:rsidRPr="003740FA">
        <w:rPr>
          <w:lang w:eastAsia="id-ID"/>
        </w:rPr>
        <w:t>dengan</w:t>
      </w:r>
      <w:proofErr w:type="spellEnd"/>
      <w:r w:rsidRPr="003740FA">
        <w:rPr>
          <w:lang w:eastAsia="id-ID"/>
        </w:rPr>
        <w:t xml:space="preserve"> </w:t>
      </w:r>
      <w:proofErr w:type="spellStart"/>
      <w:r w:rsidRPr="003740FA">
        <w:rPr>
          <w:lang w:eastAsia="id-ID"/>
        </w:rPr>
        <w:t>jelas</w:t>
      </w:r>
      <w:proofErr w:type="spellEnd"/>
      <w:r w:rsidRPr="003740FA">
        <w:rPr>
          <w:lang w:eastAsia="id-ID"/>
        </w:rPr>
        <w:t xml:space="preserve"> </w:t>
      </w:r>
      <w:proofErr w:type="spellStart"/>
      <w:r w:rsidRPr="003740FA">
        <w:rPr>
          <w:lang w:eastAsia="id-ID"/>
        </w:rPr>
        <w:t>menetapkan</w:t>
      </w:r>
      <w:proofErr w:type="spellEnd"/>
      <w:r w:rsidRPr="003740FA">
        <w:rPr>
          <w:lang w:eastAsia="id-ID"/>
        </w:rPr>
        <w:t xml:space="preserve"> </w:t>
      </w:r>
      <w:proofErr w:type="spellStart"/>
      <w:r w:rsidRPr="003740FA">
        <w:rPr>
          <w:lang w:eastAsia="id-ID"/>
        </w:rPr>
        <w:t>bahwa</w:t>
      </w:r>
      <w:proofErr w:type="spellEnd"/>
      <w:r w:rsidRPr="003740FA">
        <w:rPr>
          <w:lang w:eastAsia="id-ID"/>
        </w:rPr>
        <w:t xml:space="preserve">, </w:t>
      </w:r>
      <w:proofErr w:type="spellStart"/>
      <w:r w:rsidRPr="003740FA">
        <w:rPr>
          <w:lang w:eastAsia="id-ID"/>
        </w:rPr>
        <w:t>kecuali</w:t>
      </w:r>
      <w:proofErr w:type="spellEnd"/>
      <w:r w:rsidRPr="003740FA">
        <w:rPr>
          <w:lang w:eastAsia="id-ID"/>
        </w:rPr>
        <w:t xml:space="preserve"> </w:t>
      </w:r>
      <w:proofErr w:type="spellStart"/>
      <w:r w:rsidRPr="003740FA">
        <w:rPr>
          <w:lang w:eastAsia="id-ID"/>
        </w:rPr>
        <w:t>untuk</w:t>
      </w:r>
      <w:proofErr w:type="spellEnd"/>
      <w:r w:rsidRPr="003740FA">
        <w:rPr>
          <w:lang w:eastAsia="id-ID"/>
        </w:rPr>
        <w:t xml:space="preserve"> </w:t>
      </w:r>
      <w:proofErr w:type="spellStart"/>
      <w:r w:rsidRPr="003740FA">
        <w:rPr>
          <w:lang w:eastAsia="id-ID"/>
        </w:rPr>
        <w:t>hal</w:t>
      </w:r>
      <w:proofErr w:type="spellEnd"/>
      <w:r w:rsidRPr="003740FA">
        <w:rPr>
          <w:lang w:eastAsia="id-ID"/>
        </w:rPr>
        <w:t xml:space="preserve"> yang </w:t>
      </w:r>
      <w:proofErr w:type="spellStart"/>
      <w:r w:rsidRPr="003740FA">
        <w:rPr>
          <w:lang w:eastAsia="id-ID"/>
        </w:rPr>
        <w:t>telah</w:t>
      </w:r>
      <w:proofErr w:type="spellEnd"/>
      <w:r w:rsidRPr="003740FA">
        <w:rPr>
          <w:lang w:eastAsia="id-ID"/>
        </w:rPr>
        <w:t xml:space="preserve"> </w:t>
      </w:r>
      <w:proofErr w:type="spellStart"/>
      <w:r w:rsidRPr="003740FA">
        <w:rPr>
          <w:lang w:eastAsia="id-ID"/>
        </w:rPr>
        <w:t>ditentukan</w:t>
      </w:r>
      <w:proofErr w:type="spellEnd"/>
      <w:r w:rsidRPr="003740FA">
        <w:rPr>
          <w:lang w:eastAsia="id-ID"/>
        </w:rPr>
        <w:t xml:space="preserve"> oleh </w:t>
      </w:r>
      <w:proofErr w:type="spellStart"/>
      <w:r w:rsidRPr="003740FA">
        <w:rPr>
          <w:lang w:eastAsia="id-ID"/>
        </w:rPr>
        <w:t>undang-</w:t>
      </w:r>
      <w:r w:rsidRPr="003740FA">
        <w:rPr>
          <w:lang w:eastAsia="id-ID"/>
        </w:rPr>
        <w:lastRenderedPageBreak/>
        <w:t>undang</w:t>
      </w:r>
      <w:proofErr w:type="spellEnd"/>
      <w:r w:rsidRPr="003740FA">
        <w:rPr>
          <w:lang w:eastAsia="id-ID"/>
        </w:rPr>
        <w:t xml:space="preserve">, </w:t>
      </w:r>
      <w:proofErr w:type="spellStart"/>
      <w:r w:rsidRPr="003740FA">
        <w:rPr>
          <w:lang w:eastAsia="id-ID"/>
        </w:rPr>
        <w:t>semua</w:t>
      </w:r>
      <w:proofErr w:type="spellEnd"/>
      <w:r w:rsidRPr="003740FA">
        <w:rPr>
          <w:lang w:eastAsia="id-ID"/>
        </w:rPr>
        <w:t xml:space="preserve"> </w:t>
      </w:r>
      <w:proofErr w:type="spellStart"/>
      <w:r w:rsidRPr="003740FA">
        <w:rPr>
          <w:lang w:eastAsia="id-ID"/>
        </w:rPr>
        <w:t>kementerian</w:t>
      </w:r>
      <w:proofErr w:type="spellEnd"/>
      <w:r w:rsidRPr="003740FA">
        <w:rPr>
          <w:lang w:eastAsia="id-ID"/>
        </w:rPr>
        <w:t xml:space="preserve"> dan </w:t>
      </w:r>
      <w:proofErr w:type="spellStart"/>
      <w:r w:rsidRPr="003740FA">
        <w:rPr>
          <w:lang w:eastAsia="id-ID"/>
        </w:rPr>
        <w:t>lembaga</w:t>
      </w:r>
      <w:proofErr w:type="spellEnd"/>
      <w:r w:rsidRPr="003740FA">
        <w:rPr>
          <w:lang w:eastAsia="id-ID"/>
        </w:rPr>
        <w:t xml:space="preserve"> negara </w:t>
      </w:r>
      <w:proofErr w:type="spellStart"/>
      <w:r w:rsidRPr="003740FA">
        <w:rPr>
          <w:lang w:eastAsia="id-ID"/>
        </w:rPr>
        <w:t>tidak</w:t>
      </w:r>
      <w:proofErr w:type="spellEnd"/>
      <w:r w:rsidRPr="003740FA">
        <w:rPr>
          <w:lang w:eastAsia="id-ID"/>
        </w:rPr>
        <w:t xml:space="preserve"> </w:t>
      </w:r>
      <w:proofErr w:type="spellStart"/>
      <w:r w:rsidRPr="003740FA">
        <w:rPr>
          <w:lang w:eastAsia="id-ID"/>
        </w:rPr>
        <w:t>diperbolehkan</w:t>
      </w:r>
      <w:proofErr w:type="spellEnd"/>
      <w:r w:rsidRPr="003740FA">
        <w:rPr>
          <w:lang w:eastAsia="id-ID"/>
        </w:rPr>
        <w:t xml:space="preserve"> </w:t>
      </w:r>
      <w:proofErr w:type="spellStart"/>
      <w:r w:rsidRPr="003740FA">
        <w:rPr>
          <w:lang w:eastAsia="id-ID"/>
        </w:rPr>
        <w:t>melakukan</w:t>
      </w:r>
      <w:proofErr w:type="spellEnd"/>
      <w:r w:rsidRPr="003740FA">
        <w:rPr>
          <w:lang w:eastAsia="id-ID"/>
        </w:rPr>
        <w:t xml:space="preserve"> </w:t>
      </w:r>
      <w:proofErr w:type="spellStart"/>
      <w:r w:rsidRPr="003740FA">
        <w:rPr>
          <w:lang w:eastAsia="id-ID"/>
        </w:rPr>
        <w:t>tindakan</w:t>
      </w:r>
      <w:proofErr w:type="spellEnd"/>
      <w:r w:rsidRPr="003740FA">
        <w:rPr>
          <w:lang w:eastAsia="id-ID"/>
        </w:rPr>
        <w:t xml:space="preserve"> </w:t>
      </w:r>
      <w:proofErr w:type="spellStart"/>
      <w:r w:rsidRPr="003740FA">
        <w:rPr>
          <w:lang w:eastAsia="id-ID"/>
        </w:rPr>
        <w:t>tersebut</w:t>
      </w:r>
      <w:proofErr w:type="spellEnd"/>
      <w:r w:rsidRPr="003740FA">
        <w:rPr>
          <w:lang w:eastAsia="id-ID"/>
        </w:rPr>
        <w:t>.</w:t>
      </w:r>
    </w:p>
    <w:p w14:paraId="1B1E8156" w14:textId="7C1C20DC" w:rsidR="004D0D83" w:rsidRPr="003740FA" w:rsidRDefault="004D0D83" w:rsidP="007E7021">
      <w:pPr>
        <w:pStyle w:val="BodyText"/>
        <w:spacing w:after="0"/>
        <w:rPr>
          <w:lang w:eastAsia="id-ID"/>
        </w:rPr>
      </w:pPr>
      <w:r w:rsidRPr="003740FA">
        <w:rPr>
          <w:lang w:eastAsia="id-ID"/>
        </w:rPr>
        <w:t xml:space="preserve">Mau </w:t>
      </w:r>
      <w:proofErr w:type="spellStart"/>
      <w:r w:rsidRPr="003740FA">
        <w:rPr>
          <w:lang w:eastAsia="id-ID"/>
        </w:rPr>
        <w:t>tidak</w:t>
      </w:r>
      <w:proofErr w:type="spellEnd"/>
      <w:r w:rsidRPr="003740FA">
        <w:rPr>
          <w:lang w:eastAsia="id-ID"/>
        </w:rPr>
        <w:t xml:space="preserve"> </w:t>
      </w:r>
      <w:proofErr w:type="spellStart"/>
      <w:r w:rsidRPr="003740FA">
        <w:rPr>
          <w:lang w:eastAsia="id-ID"/>
        </w:rPr>
        <w:t>mau</w:t>
      </w:r>
      <w:proofErr w:type="spellEnd"/>
      <w:r w:rsidRPr="003740FA">
        <w:rPr>
          <w:lang w:eastAsia="id-ID"/>
        </w:rPr>
        <w:t xml:space="preserve">, </w:t>
      </w:r>
      <w:proofErr w:type="spellStart"/>
      <w:r w:rsidRPr="003740FA">
        <w:rPr>
          <w:lang w:eastAsia="id-ID"/>
        </w:rPr>
        <w:t>kepastian</w:t>
      </w:r>
      <w:proofErr w:type="spellEnd"/>
      <w:r w:rsidRPr="003740FA">
        <w:rPr>
          <w:lang w:eastAsia="id-ID"/>
        </w:rPr>
        <w:t xml:space="preserve"> </w:t>
      </w:r>
      <w:proofErr w:type="spellStart"/>
      <w:r w:rsidRPr="003740FA">
        <w:rPr>
          <w:lang w:eastAsia="id-ID"/>
        </w:rPr>
        <w:t>hukum</w:t>
      </w:r>
      <w:proofErr w:type="spellEnd"/>
      <w:r w:rsidRPr="003740FA">
        <w:rPr>
          <w:lang w:eastAsia="id-ID"/>
        </w:rPr>
        <w:t xml:space="preserve"> </w:t>
      </w:r>
      <w:proofErr w:type="spellStart"/>
      <w:r w:rsidRPr="003740FA">
        <w:rPr>
          <w:lang w:eastAsia="id-ID"/>
        </w:rPr>
        <w:t>harus</w:t>
      </w:r>
      <w:proofErr w:type="spellEnd"/>
      <w:r w:rsidRPr="003740FA">
        <w:rPr>
          <w:lang w:eastAsia="id-ID"/>
        </w:rPr>
        <w:t xml:space="preserve"> </w:t>
      </w:r>
      <w:proofErr w:type="spellStart"/>
      <w:r w:rsidRPr="003740FA">
        <w:rPr>
          <w:lang w:eastAsia="id-ID"/>
        </w:rPr>
        <w:t>segera</w:t>
      </w:r>
      <w:proofErr w:type="spellEnd"/>
      <w:r w:rsidRPr="003740FA">
        <w:rPr>
          <w:lang w:eastAsia="id-ID"/>
        </w:rPr>
        <w:t xml:space="preserve"> </w:t>
      </w:r>
      <w:proofErr w:type="spellStart"/>
      <w:r w:rsidRPr="003740FA">
        <w:rPr>
          <w:lang w:eastAsia="id-ID"/>
        </w:rPr>
        <w:t>ditegakkan</w:t>
      </w:r>
      <w:proofErr w:type="spellEnd"/>
      <w:r w:rsidRPr="003740FA">
        <w:rPr>
          <w:lang w:eastAsia="id-ID"/>
        </w:rPr>
        <w:t xml:space="preserve">. Solusi </w:t>
      </w:r>
      <w:proofErr w:type="spellStart"/>
      <w:r w:rsidRPr="003740FA">
        <w:rPr>
          <w:lang w:eastAsia="id-ID"/>
        </w:rPr>
        <w:t>atas</w:t>
      </w:r>
      <w:proofErr w:type="spellEnd"/>
      <w:r w:rsidRPr="003740FA">
        <w:rPr>
          <w:lang w:eastAsia="id-ID"/>
        </w:rPr>
        <w:t xml:space="preserve"> </w:t>
      </w:r>
      <w:proofErr w:type="spellStart"/>
      <w:r w:rsidRPr="003740FA">
        <w:rPr>
          <w:lang w:eastAsia="id-ID"/>
        </w:rPr>
        <w:t>fenomena</w:t>
      </w:r>
      <w:proofErr w:type="spellEnd"/>
      <w:r w:rsidRPr="003740FA">
        <w:rPr>
          <w:lang w:eastAsia="id-ID"/>
        </w:rPr>
        <w:t xml:space="preserve"> </w:t>
      </w:r>
      <w:proofErr w:type="spellStart"/>
      <w:r w:rsidRPr="003740FA">
        <w:rPr>
          <w:lang w:eastAsia="id-ID"/>
        </w:rPr>
        <w:t>hukum</w:t>
      </w:r>
      <w:proofErr w:type="spellEnd"/>
      <w:r w:rsidRPr="003740FA">
        <w:rPr>
          <w:lang w:eastAsia="id-ID"/>
        </w:rPr>
        <w:t xml:space="preserve"> </w:t>
      </w:r>
      <w:proofErr w:type="spellStart"/>
      <w:r w:rsidRPr="003740FA">
        <w:rPr>
          <w:lang w:eastAsia="id-ID"/>
        </w:rPr>
        <w:t>ini</w:t>
      </w:r>
      <w:proofErr w:type="spellEnd"/>
      <w:r w:rsidRPr="003740FA">
        <w:rPr>
          <w:lang w:eastAsia="id-ID"/>
        </w:rPr>
        <w:t xml:space="preserve"> </w:t>
      </w:r>
      <w:proofErr w:type="spellStart"/>
      <w:r w:rsidRPr="003740FA">
        <w:rPr>
          <w:lang w:eastAsia="id-ID"/>
        </w:rPr>
        <w:t>harus</w:t>
      </w:r>
      <w:proofErr w:type="spellEnd"/>
      <w:r w:rsidRPr="003740FA">
        <w:rPr>
          <w:lang w:eastAsia="id-ID"/>
        </w:rPr>
        <w:t xml:space="preserve"> </w:t>
      </w:r>
      <w:proofErr w:type="spellStart"/>
      <w:r w:rsidRPr="003740FA">
        <w:rPr>
          <w:lang w:eastAsia="id-ID"/>
        </w:rPr>
        <w:t>segera</w:t>
      </w:r>
      <w:proofErr w:type="spellEnd"/>
      <w:r w:rsidRPr="003740FA">
        <w:rPr>
          <w:lang w:eastAsia="id-ID"/>
        </w:rPr>
        <w:t xml:space="preserve"> </w:t>
      </w:r>
      <w:proofErr w:type="spellStart"/>
      <w:r w:rsidRPr="003740FA">
        <w:rPr>
          <w:lang w:eastAsia="id-ID"/>
        </w:rPr>
        <w:t>ditemukan</w:t>
      </w:r>
      <w:proofErr w:type="spellEnd"/>
      <w:r w:rsidRPr="003740FA">
        <w:rPr>
          <w:lang w:eastAsia="id-ID"/>
        </w:rPr>
        <w:t xml:space="preserve">. Dari </w:t>
      </w:r>
      <w:proofErr w:type="spellStart"/>
      <w:r w:rsidRPr="003740FA">
        <w:rPr>
          <w:lang w:eastAsia="id-ID"/>
        </w:rPr>
        <w:t>logika</w:t>
      </w:r>
      <w:proofErr w:type="spellEnd"/>
      <w:r w:rsidRPr="003740FA">
        <w:rPr>
          <w:lang w:eastAsia="id-ID"/>
        </w:rPr>
        <w:t xml:space="preserve"> </w:t>
      </w:r>
      <w:proofErr w:type="spellStart"/>
      <w:r w:rsidR="00FE6EF4" w:rsidRPr="003740FA">
        <w:rPr>
          <w:lang w:eastAsia="id-ID"/>
        </w:rPr>
        <w:t>administrasi</w:t>
      </w:r>
      <w:proofErr w:type="spellEnd"/>
      <w:r w:rsidRPr="003740FA">
        <w:rPr>
          <w:lang w:eastAsia="id-ID"/>
        </w:rPr>
        <w:t xml:space="preserve"> negara, </w:t>
      </w:r>
      <w:proofErr w:type="spellStart"/>
      <w:r w:rsidR="00FE6EF4" w:rsidRPr="003740FA">
        <w:rPr>
          <w:lang w:eastAsia="id-ID"/>
        </w:rPr>
        <w:t>Undang-undang</w:t>
      </w:r>
      <w:proofErr w:type="spellEnd"/>
      <w:r w:rsidRPr="003740FA">
        <w:rPr>
          <w:lang w:eastAsia="id-ID"/>
        </w:rPr>
        <w:t xml:space="preserve"> </w:t>
      </w:r>
      <w:proofErr w:type="spellStart"/>
      <w:r w:rsidRPr="003740FA">
        <w:rPr>
          <w:lang w:eastAsia="id-ID"/>
        </w:rPr>
        <w:t>Keuangan</w:t>
      </w:r>
      <w:proofErr w:type="spellEnd"/>
      <w:r w:rsidRPr="003740FA">
        <w:rPr>
          <w:lang w:eastAsia="id-ID"/>
        </w:rPr>
        <w:t xml:space="preserve"> Negara </w:t>
      </w:r>
      <w:proofErr w:type="spellStart"/>
      <w:r w:rsidRPr="003740FA">
        <w:rPr>
          <w:lang w:eastAsia="id-ID"/>
        </w:rPr>
        <w:t>harus</w:t>
      </w:r>
      <w:proofErr w:type="spellEnd"/>
      <w:r w:rsidRPr="003740FA">
        <w:rPr>
          <w:lang w:eastAsia="id-ID"/>
        </w:rPr>
        <w:t xml:space="preserve"> </w:t>
      </w:r>
      <w:proofErr w:type="spellStart"/>
      <w:r w:rsidRPr="003740FA">
        <w:rPr>
          <w:lang w:eastAsia="id-ID"/>
        </w:rPr>
        <w:t>dipertahankan</w:t>
      </w:r>
      <w:proofErr w:type="spellEnd"/>
      <w:r w:rsidRPr="003740FA">
        <w:rPr>
          <w:lang w:eastAsia="id-ID"/>
        </w:rPr>
        <w:t xml:space="preserve"> dan </w:t>
      </w:r>
      <w:proofErr w:type="spellStart"/>
      <w:r w:rsidRPr="003740FA">
        <w:rPr>
          <w:lang w:eastAsia="id-ID"/>
        </w:rPr>
        <w:t>dipedomani</w:t>
      </w:r>
      <w:proofErr w:type="spellEnd"/>
      <w:r w:rsidRPr="003740FA">
        <w:rPr>
          <w:lang w:eastAsia="id-ID"/>
        </w:rPr>
        <w:t xml:space="preserve"> </w:t>
      </w:r>
      <w:proofErr w:type="spellStart"/>
      <w:r w:rsidRPr="003740FA">
        <w:rPr>
          <w:lang w:eastAsia="id-ID"/>
        </w:rPr>
        <w:t>secara</w:t>
      </w:r>
      <w:proofErr w:type="spellEnd"/>
      <w:r w:rsidRPr="003740FA">
        <w:rPr>
          <w:lang w:eastAsia="id-ID"/>
        </w:rPr>
        <w:t xml:space="preserve"> </w:t>
      </w:r>
      <w:proofErr w:type="spellStart"/>
      <w:r w:rsidRPr="003740FA">
        <w:rPr>
          <w:lang w:eastAsia="id-ID"/>
        </w:rPr>
        <w:t>hukum</w:t>
      </w:r>
      <w:proofErr w:type="spellEnd"/>
      <w:r w:rsidRPr="003740FA">
        <w:rPr>
          <w:lang w:eastAsia="id-ID"/>
        </w:rPr>
        <w:t xml:space="preserve">. </w:t>
      </w:r>
      <w:proofErr w:type="spellStart"/>
      <w:r w:rsidRPr="003740FA">
        <w:rPr>
          <w:lang w:eastAsia="id-ID"/>
        </w:rPr>
        <w:t>Sehingga</w:t>
      </w:r>
      <w:proofErr w:type="spellEnd"/>
      <w:r w:rsidRPr="003740FA">
        <w:rPr>
          <w:lang w:eastAsia="id-ID"/>
        </w:rPr>
        <w:t xml:space="preserve"> </w:t>
      </w:r>
      <w:proofErr w:type="spellStart"/>
      <w:r w:rsidRPr="003740FA">
        <w:rPr>
          <w:lang w:eastAsia="id-ID"/>
        </w:rPr>
        <w:t>tidak</w:t>
      </w:r>
      <w:proofErr w:type="spellEnd"/>
      <w:r w:rsidRPr="003740FA">
        <w:rPr>
          <w:lang w:eastAsia="id-ID"/>
        </w:rPr>
        <w:t xml:space="preserve"> </w:t>
      </w:r>
      <w:proofErr w:type="spellStart"/>
      <w:r w:rsidRPr="003740FA">
        <w:rPr>
          <w:lang w:eastAsia="id-ID"/>
        </w:rPr>
        <w:t>bisa</w:t>
      </w:r>
      <w:proofErr w:type="spellEnd"/>
      <w:r w:rsidRPr="003740FA">
        <w:rPr>
          <w:lang w:eastAsia="id-ID"/>
        </w:rPr>
        <w:t xml:space="preserve"> </w:t>
      </w:r>
      <w:proofErr w:type="spellStart"/>
      <w:r w:rsidRPr="003740FA">
        <w:rPr>
          <w:lang w:eastAsia="id-ID"/>
        </w:rPr>
        <w:t>lagi</w:t>
      </w:r>
      <w:proofErr w:type="spellEnd"/>
      <w:r w:rsidRPr="003740FA">
        <w:rPr>
          <w:lang w:eastAsia="id-ID"/>
        </w:rPr>
        <w:t xml:space="preserve"> </w:t>
      </w:r>
      <w:proofErr w:type="spellStart"/>
      <w:r w:rsidRPr="003740FA">
        <w:rPr>
          <w:lang w:eastAsia="id-ID"/>
        </w:rPr>
        <w:t>di</w:t>
      </w:r>
      <w:r w:rsidR="00FE6EF4" w:rsidRPr="003740FA">
        <w:rPr>
          <w:lang w:eastAsia="id-ID"/>
        </w:rPr>
        <w:t>preteli</w:t>
      </w:r>
      <w:proofErr w:type="spellEnd"/>
      <w:r w:rsidRPr="003740FA">
        <w:rPr>
          <w:lang w:eastAsia="id-ID"/>
        </w:rPr>
        <w:t xml:space="preserve"> dan </w:t>
      </w:r>
      <w:proofErr w:type="spellStart"/>
      <w:r w:rsidRPr="003740FA">
        <w:rPr>
          <w:lang w:eastAsia="id-ID"/>
        </w:rPr>
        <w:t>harus</w:t>
      </w:r>
      <w:proofErr w:type="spellEnd"/>
      <w:r w:rsidRPr="003740FA">
        <w:rPr>
          <w:lang w:eastAsia="id-ID"/>
        </w:rPr>
        <w:t xml:space="preserve"> </w:t>
      </w:r>
      <w:proofErr w:type="spellStart"/>
      <w:r w:rsidRPr="003740FA">
        <w:rPr>
          <w:lang w:eastAsia="id-ID"/>
        </w:rPr>
        <w:t>dipertahankan</w:t>
      </w:r>
      <w:proofErr w:type="spellEnd"/>
      <w:r w:rsidRPr="003740FA">
        <w:rPr>
          <w:lang w:eastAsia="id-ID"/>
        </w:rPr>
        <w:t xml:space="preserve">. Hal </w:t>
      </w:r>
      <w:proofErr w:type="spellStart"/>
      <w:r w:rsidRPr="003740FA">
        <w:rPr>
          <w:lang w:eastAsia="id-ID"/>
        </w:rPr>
        <w:t>ini</w:t>
      </w:r>
      <w:proofErr w:type="spellEnd"/>
      <w:r w:rsidRPr="003740FA">
        <w:rPr>
          <w:lang w:eastAsia="id-ID"/>
        </w:rPr>
        <w:t xml:space="preserve"> </w:t>
      </w:r>
      <w:proofErr w:type="spellStart"/>
      <w:r w:rsidRPr="003740FA">
        <w:rPr>
          <w:lang w:eastAsia="id-ID"/>
        </w:rPr>
        <w:t>mencegah</w:t>
      </w:r>
      <w:proofErr w:type="spellEnd"/>
      <w:r w:rsidRPr="003740FA">
        <w:rPr>
          <w:lang w:eastAsia="id-ID"/>
        </w:rPr>
        <w:t xml:space="preserve"> </w:t>
      </w:r>
      <w:proofErr w:type="spellStart"/>
      <w:r w:rsidRPr="003740FA">
        <w:rPr>
          <w:lang w:eastAsia="id-ID"/>
        </w:rPr>
        <w:t>pemerintah</w:t>
      </w:r>
      <w:proofErr w:type="spellEnd"/>
      <w:r w:rsidRPr="003740FA">
        <w:rPr>
          <w:lang w:eastAsia="id-ID"/>
        </w:rPr>
        <w:t xml:space="preserve">, </w:t>
      </w:r>
      <w:proofErr w:type="spellStart"/>
      <w:r w:rsidRPr="003740FA">
        <w:rPr>
          <w:lang w:eastAsia="id-ID"/>
        </w:rPr>
        <w:t>kementerian</w:t>
      </w:r>
      <w:proofErr w:type="spellEnd"/>
      <w:r w:rsidRPr="003740FA">
        <w:rPr>
          <w:lang w:eastAsia="id-ID"/>
        </w:rPr>
        <w:t xml:space="preserve">, dan </w:t>
      </w:r>
      <w:proofErr w:type="spellStart"/>
      <w:r w:rsidRPr="003740FA">
        <w:rPr>
          <w:lang w:eastAsia="id-ID"/>
        </w:rPr>
        <w:t>lembaga</w:t>
      </w:r>
      <w:proofErr w:type="spellEnd"/>
      <w:r w:rsidRPr="003740FA">
        <w:rPr>
          <w:lang w:eastAsia="id-ID"/>
        </w:rPr>
        <w:t xml:space="preserve"> </w:t>
      </w:r>
      <w:proofErr w:type="spellStart"/>
      <w:r w:rsidRPr="003740FA">
        <w:rPr>
          <w:lang w:eastAsia="id-ID"/>
        </w:rPr>
        <w:t>untuk</w:t>
      </w:r>
      <w:proofErr w:type="spellEnd"/>
      <w:r w:rsidRPr="003740FA">
        <w:rPr>
          <w:lang w:eastAsia="id-ID"/>
        </w:rPr>
        <w:t xml:space="preserve"> </w:t>
      </w:r>
      <w:proofErr w:type="spellStart"/>
      <w:r w:rsidRPr="003740FA">
        <w:rPr>
          <w:lang w:eastAsia="id-ID"/>
        </w:rPr>
        <w:t>menerima</w:t>
      </w:r>
      <w:proofErr w:type="spellEnd"/>
      <w:r w:rsidRPr="003740FA">
        <w:rPr>
          <w:lang w:eastAsia="id-ID"/>
        </w:rPr>
        <w:t xml:space="preserve">, </w:t>
      </w:r>
      <w:proofErr w:type="spellStart"/>
      <w:r w:rsidRPr="003740FA">
        <w:rPr>
          <w:lang w:eastAsia="id-ID"/>
        </w:rPr>
        <w:t>mengumpulkan</w:t>
      </w:r>
      <w:proofErr w:type="spellEnd"/>
      <w:r w:rsidRPr="003740FA">
        <w:rPr>
          <w:lang w:eastAsia="id-ID"/>
        </w:rPr>
        <w:t xml:space="preserve">, </w:t>
      </w:r>
      <w:proofErr w:type="spellStart"/>
      <w:r w:rsidRPr="003740FA">
        <w:rPr>
          <w:lang w:eastAsia="id-ID"/>
        </w:rPr>
        <w:t>mengelola</w:t>
      </w:r>
      <w:proofErr w:type="spellEnd"/>
      <w:r w:rsidRPr="003740FA">
        <w:rPr>
          <w:lang w:eastAsia="id-ID"/>
        </w:rPr>
        <w:t xml:space="preserve">, dan </w:t>
      </w:r>
      <w:proofErr w:type="spellStart"/>
      <w:r w:rsidRPr="003740FA">
        <w:rPr>
          <w:lang w:eastAsia="id-ID"/>
        </w:rPr>
        <w:t>mengeksploitasi</w:t>
      </w:r>
      <w:proofErr w:type="spellEnd"/>
      <w:r w:rsidRPr="003740FA">
        <w:rPr>
          <w:lang w:eastAsia="id-ID"/>
        </w:rPr>
        <w:t xml:space="preserve"> dana </w:t>
      </w:r>
      <w:proofErr w:type="spellStart"/>
      <w:r w:rsidRPr="003740FA">
        <w:rPr>
          <w:lang w:eastAsia="id-ID"/>
        </w:rPr>
        <w:t>publik</w:t>
      </w:r>
      <w:proofErr w:type="spellEnd"/>
      <w:r w:rsidRPr="003740FA">
        <w:rPr>
          <w:lang w:eastAsia="id-ID"/>
        </w:rPr>
        <w:t xml:space="preserve">, </w:t>
      </w:r>
      <w:proofErr w:type="spellStart"/>
      <w:r w:rsidRPr="003740FA">
        <w:rPr>
          <w:lang w:eastAsia="id-ID"/>
        </w:rPr>
        <w:t>termasuk</w:t>
      </w:r>
      <w:proofErr w:type="spellEnd"/>
      <w:r w:rsidRPr="003740FA">
        <w:rPr>
          <w:lang w:eastAsia="id-ID"/>
        </w:rPr>
        <w:t xml:space="preserve"> </w:t>
      </w:r>
      <w:proofErr w:type="spellStart"/>
      <w:r w:rsidRPr="003740FA">
        <w:rPr>
          <w:lang w:eastAsia="id-ID"/>
        </w:rPr>
        <w:t>aset</w:t>
      </w:r>
      <w:proofErr w:type="spellEnd"/>
      <w:r w:rsidRPr="003740FA">
        <w:rPr>
          <w:lang w:eastAsia="id-ID"/>
        </w:rPr>
        <w:t xml:space="preserve"> </w:t>
      </w:r>
      <w:proofErr w:type="spellStart"/>
      <w:r w:rsidRPr="003740FA">
        <w:rPr>
          <w:lang w:eastAsia="id-ID"/>
        </w:rPr>
        <w:t>wakaf</w:t>
      </w:r>
      <w:proofErr w:type="spellEnd"/>
      <w:r w:rsidRPr="003740FA">
        <w:rPr>
          <w:lang w:eastAsia="id-ID"/>
        </w:rPr>
        <w:t xml:space="preserve"> dan </w:t>
      </w:r>
      <w:proofErr w:type="spellStart"/>
      <w:r w:rsidRPr="003740FA">
        <w:rPr>
          <w:lang w:eastAsia="id-ID"/>
        </w:rPr>
        <w:t>wakaf</w:t>
      </w:r>
      <w:proofErr w:type="spellEnd"/>
      <w:r w:rsidRPr="003740FA">
        <w:rPr>
          <w:lang w:eastAsia="id-ID"/>
        </w:rPr>
        <w:t xml:space="preserve"> </w:t>
      </w:r>
      <w:r w:rsidR="00FE6EF4" w:rsidRPr="003740FA">
        <w:rPr>
          <w:lang w:eastAsia="id-ID"/>
        </w:rPr>
        <w:t>uang</w:t>
      </w:r>
      <w:r w:rsidRPr="003740FA">
        <w:rPr>
          <w:lang w:eastAsia="id-ID"/>
        </w:rPr>
        <w:t xml:space="preserve">. </w:t>
      </w:r>
      <w:proofErr w:type="spellStart"/>
      <w:r w:rsidRPr="003740FA">
        <w:rPr>
          <w:lang w:eastAsia="id-ID"/>
        </w:rPr>
        <w:t>Dalam</w:t>
      </w:r>
      <w:proofErr w:type="spellEnd"/>
      <w:r w:rsidRPr="003740FA">
        <w:rPr>
          <w:lang w:eastAsia="id-ID"/>
        </w:rPr>
        <w:t xml:space="preserve"> </w:t>
      </w:r>
      <w:proofErr w:type="spellStart"/>
      <w:r w:rsidRPr="003740FA">
        <w:rPr>
          <w:lang w:eastAsia="id-ID"/>
        </w:rPr>
        <w:t>hal</w:t>
      </w:r>
      <w:proofErr w:type="spellEnd"/>
      <w:r w:rsidRPr="003740FA">
        <w:rPr>
          <w:lang w:eastAsia="id-ID"/>
        </w:rPr>
        <w:t xml:space="preserve"> </w:t>
      </w:r>
      <w:proofErr w:type="spellStart"/>
      <w:r w:rsidRPr="003740FA">
        <w:rPr>
          <w:lang w:eastAsia="id-ID"/>
        </w:rPr>
        <w:t>ini</w:t>
      </w:r>
      <w:proofErr w:type="spellEnd"/>
      <w:r w:rsidRPr="003740FA">
        <w:rPr>
          <w:lang w:eastAsia="id-ID"/>
        </w:rPr>
        <w:t xml:space="preserve">, </w:t>
      </w:r>
      <w:proofErr w:type="spellStart"/>
      <w:r w:rsidRPr="003740FA">
        <w:rPr>
          <w:lang w:eastAsia="id-ID"/>
        </w:rPr>
        <w:t>maka</w:t>
      </w:r>
      <w:proofErr w:type="spellEnd"/>
      <w:r w:rsidRPr="003740FA">
        <w:rPr>
          <w:lang w:eastAsia="id-ID"/>
        </w:rPr>
        <w:t xml:space="preserve"> yang </w:t>
      </w:r>
      <w:proofErr w:type="spellStart"/>
      <w:r w:rsidRPr="003740FA">
        <w:rPr>
          <w:lang w:eastAsia="id-ID"/>
        </w:rPr>
        <w:t>harus</w:t>
      </w:r>
      <w:proofErr w:type="spellEnd"/>
      <w:r w:rsidRPr="003740FA">
        <w:rPr>
          <w:lang w:eastAsia="id-ID"/>
        </w:rPr>
        <w:t xml:space="preserve"> </w:t>
      </w:r>
      <w:proofErr w:type="spellStart"/>
      <w:r w:rsidRPr="003740FA">
        <w:rPr>
          <w:lang w:eastAsia="id-ID"/>
        </w:rPr>
        <w:t>disesuaikan</w:t>
      </w:r>
      <w:proofErr w:type="spellEnd"/>
      <w:r w:rsidRPr="003740FA">
        <w:rPr>
          <w:lang w:eastAsia="id-ID"/>
        </w:rPr>
        <w:t xml:space="preserve"> </w:t>
      </w:r>
      <w:proofErr w:type="spellStart"/>
      <w:r w:rsidRPr="003740FA">
        <w:rPr>
          <w:lang w:eastAsia="id-ID"/>
        </w:rPr>
        <w:t>adalah</w:t>
      </w:r>
      <w:proofErr w:type="spellEnd"/>
      <w:r w:rsidRPr="003740FA">
        <w:rPr>
          <w:lang w:eastAsia="id-ID"/>
        </w:rPr>
        <w:t xml:space="preserve"> </w:t>
      </w:r>
      <w:proofErr w:type="spellStart"/>
      <w:r w:rsidR="00FE6EF4" w:rsidRPr="003740FA">
        <w:rPr>
          <w:lang w:eastAsia="id-ID"/>
        </w:rPr>
        <w:t>undang-undang</w:t>
      </w:r>
      <w:proofErr w:type="spellEnd"/>
      <w:r w:rsidR="00FE6EF4" w:rsidRPr="003740FA">
        <w:rPr>
          <w:lang w:eastAsia="id-ID"/>
        </w:rPr>
        <w:t xml:space="preserve"> </w:t>
      </w:r>
      <w:proofErr w:type="spellStart"/>
      <w:r w:rsidR="00FE6EF4" w:rsidRPr="003740FA">
        <w:rPr>
          <w:lang w:eastAsia="id-ID"/>
        </w:rPr>
        <w:t>tentang</w:t>
      </w:r>
      <w:proofErr w:type="spellEnd"/>
      <w:r w:rsidR="00FE6EF4" w:rsidRPr="003740FA">
        <w:rPr>
          <w:lang w:eastAsia="id-ID"/>
        </w:rPr>
        <w:t xml:space="preserve"> </w:t>
      </w:r>
      <w:proofErr w:type="spellStart"/>
      <w:r w:rsidRPr="003740FA">
        <w:rPr>
          <w:lang w:eastAsia="id-ID"/>
        </w:rPr>
        <w:t>wakaf</w:t>
      </w:r>
      <w:proofErr w:type="spellEnd"/>
      <w:r w:rsidRPr="003740FA">
        <w:rPr>
          <w:lang w:eastAsia="id-ID"/>
        </w:rPr>
        <w:t>.</w:t>
      </w:r>
    </w:p>
    <w:p w14:paraId="5E25A0F7" w14:textId="57900678" w:rsidR="00FE6EF4" w:rsidRPr="003740FA" w:rsidRDefault="008E7DE9" w:rsidP="007E7021">
      <w:pPr>
        <w:pStyle w:val="BodyText"/>
        <w:spacing w:after="0"/>
        <w:rPr>
          <w:lang w:eastAsia="id-ID"/>
        </w:rPr>
      </w:pPr>
      <w:proofErr w:type="spellStart"/>
      <w:r w:rsidRPr="003740FA">
        <w:rPr>
          <w:lang w:eastAsia="id-ID"/>
        </w:rPr>
        <w:t>Setidaknya</w:t>
      </w:r>
      <w:proofErr w:type="spellEnd"/>
      <w:r w:rsidRPr="003740FA">
        <w:rPr>
          <w:lang w:eastAsia="id-ID"/>
        </w:rPr>
        <w:t xml:space="preserve"> </w:t>
      </w:r>
      <w:proofErr w:type="spellStart"/>
      <w:r w:rsidRPr="003740FA">
        <w:rPr>
          <w:lang w:eastAsia="id-ID"/>
        </w:rPr>
        <w:t>ada</w:t>
      </w:r>
      <w:proofErr w:type="spellEnd"/>
      <w:r w:rsidRPr="003740FA">
        <w:rPr>
          <w:lang w:eastAsia="id-ID"/>
        </w:rPr>
        <w:t xml:space="preserve"> </w:t>
      </w:r>
      <w:proofErr w:type="spellStart"/>
      <w:r w:rsidR="005E5C16" w:rsidRPr="003740FA">
        <w:rPr>
          <w:lang w:eastAsia="id-ID"/>
        </w:rPr>
        <w:t>dua</w:t>
      </w:r>
      <w:proofErr w:type="spellEnd"/>
      <w:r w:rsidRPr="003740FA">
        <w:rPr>
          <w:lang w:eastAsia="id-ID"/>
        </w:rPr>
        <w:t xml:space="preserve"> </w:t>
      </w:r>
      <w:proofErr w:type="spellStart"/>
      <w:r w:rsidRPr="003740FA">
        <w:rPr>
          <w:lang w:eastAsia="id-ID"/>
        </w:rPr>
        <w:t>alternatif</w:t>
      </w:r>
      <w:proofErr w:type="spellEnd"/>
      <w:r w:rsidRPr="003740FA">
        <w:rPr>
          <w:lang w:eastAsia="id-ID"/>
        </w:rPr>
        <w:t xml:space="preserve"> </w:t>
      </w:r>
      <w:proofErr w:type="spellStart"/>
      <w:r w:rsidRPr="003740FA">
        <w:rPr>
          <w:lang w:eastAsia="id-ID"/>
        </w:rPr>
        <w:t>solutif</w:t>
      </w:r>
      <w:proofErr w:type="spellEnd"/>
      <w:r w:rsidRPr="003740FA">
        <w:rPr>
          <w:lang w:eastAsia="id-ID"/>
        </w:rPr>
        <w:t xml:space="preserve"> yang </w:t>
      </w:r>
      <w:proofErr w:type="spellStart"/>
      <w:r w:rsidRPr="003740FA">
        <w:rPr>
          <w:lang w:eastAsia="id-ID"/>
        </w:rPr>
        <w:t>bisa</w:t>
      </w:r>
      <w:proofErr w:type="spellEnd"/>
      <w:r w:rsidRPr="003740FA">
        <w:rPr>
          <w:lang w:eastAsia="id-ID"/>
        </w:rPr>
        <w:t xml:space="preserve"> </w:t>
      </w:r>
      <w:proofErr w:type="spellStart"/>
      <w:r w:rsidRPr="003740FA">
        <w:rPr>
          <w:lang w:eastAsia="id-ID"/>
        </w:rPr>
        <w:t>dilakukan</w:t>
      </w:r>
      <w:proofErr w:type="spellEnd"/>
      <w:r w:rsidRPr="003740FA">
        <w:rPr>
          <w:lang w:eastAsia="id-ID"/>
        </w:rPr>
        <w:t xml:space="preserve">. </w:t>
      </w:r>
      <w:proofErr w:type="spellStart"/>
      <w:r w:rsidRPr="003740FA">
        <w:rPr>
          <w:lang w:eastAsia="id-ID"/>
        </w:rPr>
        <w:t>Pertama</w:t>
      </w:r>
      <w:proofErr w:type="spellEnd"/>
      <w:r w:rsidRPr="003740FA">
        <w:rPr>
          <w:lang w:eastAsia="id-ID"/>
        </w:rPr>
        <w:t xml:space="preserve">, </w:t>
      </w:r>
      <w:proofErr w:type="spellStart"/>
      <w:r w:rsidRPr="003740FA">
        <w:rPr>
          <w:lang w:eastAsia="id-ID"/>
        </w:rPr>
        <w:t>fungsi</w:t>
      </w:r>
      <w:proofErr w:type="spellEnd"/>
      <w:r w:rsidRPr="003740FA">
        <w:rPr>
          <w:lang w:eastAsia="id-ID"/>
        </w:rPr>
        <w:t xml:space="preserve"> BWI </w:t>
      </w:r>
      <w:proofErr w:type="spellStart"/>
      <w:r w:rsidRPr="003740FA">
        <w:rPr>
          <w:lang w:eastAsia="id-ID"/>
        </w:rPr>
        <w:t>dibatasi</w:t>
      </w:r>
      <w:proofErr w:type="spellEnd"/>
      <w:r w:rsidRPr="003740FA">
        <w:rPr>
          <w:lang w:eastAsia="id-ID"/>
        </w:rPr>
        <w:t xml:space="preserve"> </w:t>
      </w:r>
      <w:proofErr w:type="spellStart"/>
      <w:r w:rsidRPr="003740FA">
        <w:rPr>
          <w:lang w:eastAsia="id-ID"/>
        </w:rPr>
        <w:t>hanya</w:t>
      </w:r>
      <w:proofErr w:type="spellEnd"/>
      <w:r w:rsidRPr="003740FA">
        <w:rPr>
          <w:lang w:eastAsia="id-ID"/>
        </w:rPr>
        <w:t xml:space="preserve"> </w:t>
      </w:r>
      <w:proofErr w:type="spellStart"/>
      <w:r w:rsidRPr="003740FA">
        <w:rPr>
          <w:lang w:eastAsia="id-ID"/>
        </w:rPr>
        <w:t>sebagai</w:t>
      </w:r>
      <w:proofErr w:type="spellEnd"/>
      <w:r w:rsidRPr="003740FA">
        <w:rPr>
          <w:lang w:eastAsia="id-ID"/>
        </w:rPr>
        <w:t xml:space="preserve"> regulator. </w:t>
      </w:r>
      <w:proofErr w:type="spellStart"/>
      <w:r w:rsidRPr="003740FA">
        <w:rPr>
          <w:lang w:eastAsia="id-ID"/>
        </w:rPr>
        <w:t>Ia</w:t>
      </w:r>
      <w:proofErr w:type="spellEnd"/>
      <w:r w:rsidRPr="003740FA">
        <w:rPr>
          <w:lang w:eastAsia="id-ID"/>
        </w:rPr>
        <w:t xml:space="preserve"> </w:t>
      </w:r>
      <w:proofErr w:type="spellStart"/>
      <w:r w:rsidRPr="003740FA">
        <w:rPr>
          <w:lang w:eastAsia="id-ID"/>
        </w:rPr>
        <w:t>hanya</w:t>
      </w:r>
      <w:proofErr w:type="spellEnd"/>
      <w:r w:rsidRPr="003740FA">
        <w:rPr>
          <w:lang w:eastAsia="id-ID"/>
        </w:rPr>
        <w:t xml:space="preserve"> </w:t>
      </w:r>
      <w:proofErr w:type="spellStart"/>
      <w:r w:rsidRPr="003740FA">
        <w:rPr>
          <w:lang w:eastAsia="id-ID"/>
        </w:rPr>
        <w:t>melakukan</w:t>
      </w:r>
      <w:proofErr w:type="spellEnd"/>
      <w:r w:rsidRPr="003740FA">
        <w:rPr>
          <w:lang w:eastAsia="id-ID"/>
        </w:rPr>
        <w:t xml:space="preserve"> </w:t>
      </w:r>
      <w:proofErr w:type="spellStart"/>
      <w:r w:rsidRPr="003740FA">
        <w:rPr>
          <w:lang w:eastAsia="id-ID"/>
        </w:rPr>
        <w:t>pembinaan</w:t>
      </w:r>
      <w:proofErr w:type="spellEnd"/>
      <w:r w:rsidRPr="003740FA">
        <w:rPr>
          <w:lang w:eastAsia="id-ID"/>
        </w:rPr>
        <w:t xml:space="preserve"> </w:t>
      </w:r>
      <w:proofErr w:type="spellStart"/>
      <w:r w:rsidRPr="003740FA">
        <w:rPr>
          <w:lang w:eastAsia="id-ID"/>
        </w:rPr>
        <w:t>dalam</w:t>
      </w:r>
      <w:proofErr w:type="spellEnd"/>
      <w:r w:rsidRPr="003740FA">
        <w:rPr>
          <w:lang w:eastAsia="id-ID"/>
        </w:rPr>
        <w:t xml:space="preserve"> </w:t>
      </w:r>
      <w:proofErr w:type="spellStart"/>
      <w:r w:rsidRPr="003740FA">
        <w:rPr>
          <w:lang w:eastAsia="id-ID"/>
        </w:rPr>
        <w:t>ranah</w:t>
      </w:r>
      <w:proofErr w:type="spellEnd"/>
      <w:r w:rsidRPr="003740FA">
        <w:rPr>
          <w:lang w:eastAsia="id-ID"/>
        </w:rPr>
        <w:t xml:space="preserve"> </w:t>
      </w:r>
      <w:proofErr w:type="spellStart"/>
      <w:r w:rsidRPr="003740FA">
        <w:rPr>
          <w:lang w:eastAsia="id-ID"/>
        </w:rPr>
        <w:t>perwakafan</w:t>
      </w:r>
      <w:proofErr w:type="spellEnd"/>
      <w:r w:rsidRPr="003740FA">
        <w:rPr>
          <w:lang w:eastAsia="id-ID"/>
        </w:rPr>
        <w:t xml:space="preserve"> di negara </w:t>
      </w:r>
      <w:proofErr w:type="spellStart"/>
      <w:r w:rsidRPr="003740FA">
        <w:rPr>
          <w:lang w:eastAsia="id-ID"/>
        </w:rPr>
        <w:t>ini</w:t>
      </w:r>
      <w:proofErr w:type="spellEnd"/>
      <w:r w:rsidRPr="003740FA">
        <w:rPr>
          <w:lang w:eastAsia="id-ID"/>
        </w:rPr>
        <w:t xml:space="preserve">. </w:t>
      </w:r>
      <w:proofErr w:type="spellStart"/>
      <w:r w:rsidRPr="003740FA">
        <w:rPr>
          <w:lang w:eastAsia="id-ID"/>
        </w:rPr>
        <w:t>Sehingga</w:t>
      </w:r>
      <w:proofErr w:type="spellEnd"/>
      <w:r w:rsidRPr="003740FA">
        <w:rPr>
          <w:lang w:eastAsia="id-ID"/>
        </w:rPr>
        <w:t xml:space="preserve"> </w:t>
      </w:r>
      <w:proofErr w:type="spellStart"/>
      <w:r w:rsidRPr="003740FA">
        <w:rPr>
          <w:lang w:eastAsia="id-ID"/>
        </w:rPr>
        <w:t>fungsi</w:t>
      </w:r>
      <w:proofErr w:type="spellEnd"/>
      <w:r w:rsidRPr="003740FA">
        <w:rPr>
          <w:lang w:eastAsia="id-ID"/>
        </w:rPr>
        <w:t xml:space="preserve"> managerial, </w:t>
      </w:r>
      <w:proofErr w:type="spellStart"/>
      <w:r w:rsidRPr="003740FA">
        <w:rPr>
          <w:lang w:eastAsia="id-ID"/>
        </w:rPr>
        <w:t>seperti</w:t>
      </w:r>
      <w:proofErr w:type="spellEnd"/>
      <w:r w:rsidRPr="003740FA">
        <w:rPr>
          <w:lang w:eastAsia="id-ID"/>
        </w:rPr>
        <w:t xml:space="preserve"> </w:t>
      </w:r>
      <w:proofErr w:type="spellStart"/>
      <w:r w:rsidRPr="003740FA">
        <w:rPr>
          <w:lang w:eastAsia="id-ID"/>
        </w:rPr>
        <w:t>penghimpunan</w:t>
      </w:r>
      <w:proofErr w:type="spellEnd"/>
      <w:r w:rsidRPr="003740FA">
        <w:rPr>
          <w:lang w:eastAsia="id-ID"/>
        </w:rPr>
        <w:t xml:space="preserve">, </w:t>
      </w:r>
      <w:proofErr w:type="spellStart"/>
      <w:r w:rsidRPr="003740FA">
        <w:rPr>
          <w:lang w:eastAsia="id-ID"/>
        </w:rPr>
        <w:t>pengelolaan</w:t>
      </w:r>
      <w:proofErr w:type="spellEnd"/>
      <w:r w:rsidRPr="003740FA">
        <w:rPr>
          <w:lang w:eastAsia="id-ID"/>
        </w:rPr>
        <w:t xml:space="preserve"> dan </w:t>
      </w:r>
      <w:proofErr w:type="spellStart"/>
      <w:r w:rsidRPr="003740FA">
        <w:rPr>
          <w:lang w:eastAsia="id-ID"/>
        </w:rPr>
        <w:t>pengembangan</w:t>
      </w:r>
      <w:proofErr w:type="spellEnd"/>
      <w:r w:rsidRPr="003740FA">
        <w:rPr>
          <w:lang w:eastAsia="id-ID"/>
        </w:rPr>
        <w:t xml:space="preserve"> </w:t>
      </w:r>
      <w:proofErr w:type="spellStart"/>
      <w:r w:rsidRPr="003740FA">
        <w:rPr>
          <w:lang w:eastAsia="id-ID"/>
        </w:rPr>
        <w:t>terhadap</w:t>
      </w:r>
      <w:proofErr w:type="spellEnd"/>
      <w:r w:rsidRPr="003740FA">
        <w:rPr>
          <w:lang w:eastAsia="id-ID"/>
        </w:rPr>
        <w:t xml:space="preserve"> asset </w:t>
      </w:r>
      <w:proofErr w:type="spellStart"/>
      <w:r w:rsidRPr="003740FA">
        <w:rPr>
          <w:lang w:eastAsia="id-ID"/>
        </w:rPr>
        <w:t>wakaf</w:t>
      </w:r>
      <w:proofErr w:type="spellEnd"/>
      <w:r w:rsidRPr="003740FA">
        <w:rPr>
          <w:lang w:eastAsia="id-ID"/>
        </w:rPr>
        <w:t xml:space="preserve"> </w:t>
      </w:r>
      <w:proofErr w:type="spellStart"/>
      <w:r w:rsidRPr="003740FA">
        <w:rPr>
          <w:lang w:eastAsia="id-ID"/>
        </w:rPr>
        <w:t>harus</w:t>
      </w:r>
      <w:proofErr w:type="spellEnd"/>
      <w:r w:rsidRPr="003740FA">
        <w:rPr>
          <w:lang w:eastAsia="id-ID"/>
        </w:rPr>
        <w:t xml:space="preserve"> </w:t>
      </w:r>
      <w:proofErr w:type="spellStart"/>
      <w:r w:rsidRPr="003740FA">
        <w:rPr>
          <w:lang w:eastAsia="id-ID"/>
        </w:rPr>
        <w:t>dilepaskan</w:t>
      </w:r>
      <w:proofErr w:type="spellEnd"/>
      <w:r w:rsidRPr="003740FA">
        <w:rPr>
          <w:lang w:eastAsia="id-ID"/>
        </w:rPr>
        <w:t xml:space="preserve"> agar </w:t>
      </w:r>
      <w:proofErr w:type="spellStart"/>
      <w:r w:rsidRPr="003740FA">
        <w:rPr>
          <w:lang w:eastAsia="id-ID"/>
        </w:rPr>
        <w:t>sejalan</w:t>
      </w:r>
      <w:proofErr w:type="spellEnd"/>
      <w:r w:rsidRPr="003740FA">
        <w:rPr>
          <w:lang w:eastAsia="id-ID"/>
        </w:rPr>
        <w:t xml:space="preserve"> </w:t>
      </w:r>
      <w:proofErr w:type="spellStart"/>
      <w:r w:rsidRPr="003740FA">
        <w:rPr>
          <w:lang w:eastAsia="id-ID"/>
        </w:rPr>
        <w:t>dengan</w:t>
      </w:r>
      <w:proofErr w:type="spellEnd"/>
      <w:r w:rsidRPr="003740FA">
        <w:rPr>
          <w:lang w:eastAsia="id-ID"/>
        </w:rPr>
        <w:t xml:space="preserve"> UU </w:t>
      </w:r>
      <w:proofErr w:type="spellStart"/>
      <w:r w:rsidRPr="003740FA">
        <w:rPr>
          <w:lang w:eastAsia="id-ID"/>
        </w:rPr>
        <w:t>Keuangan</w:t>
      </w:r>
      <w:proofErr w:type="spellEnd"/>
      <w:r w:rsidRPr="003740FA">
        <w:rPr>
          <w:lang w:eastAsia="id-ID"/>
        </w:rPr>
        <w:t xml:space="preserve"> Negara.</w:t>
      </w:r>
    </w:p>
    <w:p w14:paraId="2CB6C746" w14:textId="77777777" w:rsidR="008E7DE9" w:rsidRPr="003740FA" w:rsidRDefault="008E7DE9" w:rsidP="008E7DE9">
      <w:pPr>
        <w:pStyle w:val="BodyText"/>
        <w:spacing w:after="0"/>
        <w:rPr>
          <w:lang w:eastAsia="id-ID"/>
        </w:rPr>
      </w:pPr>
      <w:proofErr w:type="spellStart"/>
      <w:r w:rsidRPr="003740FA">
        <w:rPr>
          <w:lang w:eastAsia="id-ID"/>
        </w:rPr>
        <w:t>Kedua</w:t>
      </w:r>
      <w:proofErr w:type="spellEnd"/>
      <w:r w:rsidRPr="003740FA">
        <w:rPr>
          <w:lang w:eastAsia="id-ID"/>
        </w:rPr>
        <w:t xml:space="preserve">, </w:t>
      </w:r>
      <w:proofErr w:type="spellStart"/>
      <w:r w:rsidRPr="003740FA">
        <w:rPr>
          <w:lang w:eastAsia="id-ID"/>
        </w:rPr>
        <w:t>jika</w:t>
      </w:r>
      <w:proofErr w:type="spellEnd"/>
      <w:r w:rsidRPr="003740FA">
        <w:rPr>
          <w:lang w:eastAsia="id-ID"/>
        </w:rPr>
        <w:t xml:space="preserve"> BWI </w:t>
      </w:r>
      <w:proofErr w:type="spellStart"/>
      <w:r w:rsidRPr="003740FA">
        <w:rPr>
          <w:lang w:eastAsia="id-ID"/>
        </w:rPr>
        <w:t>keukeuh</w:t>
      </w:r>
      <w:proofErr w:type="spellEnd"/>
      <w:r w:rsidRPr="003740FA">
        <w:rPr>
          <w:lang w:eastAsia="id-ID"/>
        </w:rPr>
        <w:t xml:space="preserve"> </w:t>
      </w:r>
      <w:proofErr w:type="spellStart"/>
      <w:r w:rsidRPr="003740FA">
        <w:rPr>
          <w:lang w:eastAsia="id-ID"/>
        </w:rPr>
        <w:t>hendak</w:t>
      </w:r>
      <w:proofErr w:type="spellEnd"/>
      <w:r w:rsidRPr="003740FA">
        <w:rPr>
          <w:lang w:eastAsia="id-ID"/>
        </w:rPr>
        <w:t xml:space="preserve"> </w:t>
      </w:r>
      <w:proofErr w:type="spellStart"/>
      <w:r w:rsidRPr="003740FA">
        <w:rPr>
          <w:lang w:eastAsia="id-ID"/>
        </w:rPr>
        <w:t>menjalankan</w:t>
      </w:r>
      <w:proofErr w:type="spellEnd"/>
      <w:r w:rsidRPr="003740FA">
        <w:rPr>
          <w:lang w:eastAsia="id-ID"/>
        </w:rPr>
        <w:t xml:space="preserve"> </w:t>
      </w:r>
      <w:proofErr w:type="spellStart"/>
      <w:r w:rsidRPr="003740FA">
        <w:rPr>
          <w:lang w:eastAsia="id-ID"/>
        </w:rPr>
        <w:t>fungsi</w:t>
      </w:r>
      <w:proofErr w:type="spellEnd"/>
      <w:r w:rsidRPr="003740FA">
        <w:rPr>
          <w:lang w:eastAsia="id-ID"/>
        </w:rPr>
        <w:t xml:space="preserve"> </w:t>
      </w:r>
      <w:proofErr w:type="spellStart"/>
      <w:r w:rsidRPr="003740FA">
        <w:rPr>
          <w:lang w:eastAsia="id-ID"/>
        </w:rPr>
        <w:t>manajerial</w:t>
      </w:r>
      <w:proofErr w:type="spellEnd"/>
      <w:r w:rsidRPr="003740FA">
        <w:rPr>
          <w:lang w:eastAsia="id-ID"/>
        </w:rPr>
        <w:t xml:space="preserve"> </w:t>
      </w:r>
      <w:proofErr w:type="spellStart"/>
      <w:r w:rsidRPr="003740FA">
        <w:rPr>
          <w:lang w:eastAsia="id-ID"/>
        </w:rPr>
        <w:t>tersebut</w:t>
      </w:r>
      <w:proofErr w:type="spellEnd"/>
      <w:r w:rsidRPr="003740FA">
        <w:rPr>
          <w:lang w:eastAsia="id-ID"/>
        </w:rPr>
        <w:t xml:space="preserve"> dan </w:t>
      </w:r>
      <w:proofErr w:type="spellStart"/>
      <w:r w:rsidRPr="003740FA">
        <w:rPr>
          <w:lang w:eastAsia="id-ID"/>
        </w:rPr>
        <w:t>bisa</w:t>
      </w:r>
      <w:proofErr w:type="spellEnd"/>
      <w:r w:rsidRPr="003740FA">
        <w:rPr>
          <w:lang w:eastAsia="id-ID"/>
        </w:rPr>
        <w:t xml:space="preserve"> </w:t>
      </w:r>
      <w:proofErr w:type="spellStart"/>
      <w:r w:rsidRPr="003740FA">
        <w:rPr>
          <w:lang w:eastAsia="id-ID"/>
        </w:rPr>
        <w:t>bertindak</w:t>
      </w:r>
      <w:proofErr w:type="spellEnd"/>
      <w:r w:rsidRPr="003740FA">
        <w:rPr>
          <w:lang w:eastAsia="id-ID"/>
        </w:rPr>
        <w:t xml:space="preserve"> </w:t>
      </w:r>
      <w:proofErr w:type="spellStart"/>
      <w:r w:rsidRPr="003740FA">
        <w:rPr>
          <w:lang w:eastAsia="id-ID"/>
        </w:rPr>
        <w:t>selayaknya</w:t>
      </w:r>
      <w:proofErr w:type="spellEnd"/>
      <w:r w:rsidRPr="003740FA">
        <w:rPr>
          <w:lang w:eastAsia="id-ID"/>
        </w:rPr>
        <w:t xml:space="preserve"> </w:t>
      </w:r>
      <w:proofErr w:type="spellStart"/>
      <w:r w:rsidRPr="003740FA">
        <w:rPr>
          <w:lang w:eastAsia="id-ID"/>
        </w:rPr>
        <w:t>Nadzir</w:t>
      </w:r>
      <w:proofErr w:type="spellEnd"/>
      <w:r w:rsidRPr="003740FA">
        <w:rPr>
          <w:lang w:eastAsia="id-ID"/>
        </w:rPr>
        <w:t xml:space="preserve">, </w:t>
      </w:r>
      <w:proofErr w:type="spellStart"/>
      <w:r w:rsidRPr="003740FA">
        <w:rPr>
          <w:lang w:eastAsia="id-ID"/>
        </w:rPr>
        <w:t>mau</w:t>
      </w:r>
      <w:proofErr w:type="spellEnd"/>
      <w:r w:rsidRPr="003740FA">
        <w:rPr>
          <w:lang w:eastAsia="id-ID"/>
        </w:rPr>
        <w:t xml:space="preserve"> </w:t>
      </w:r>
      <w:proofErr w:type="spellStart"/>
      <w:r w:rsidRPr="003740FA">
        <w:rPr>
          <w:lang w:eastAsia="id-ID"/>
        </w:rPr>
        <w:t>tidak</w:t>
      </w:r>
      <w:proofErr w:type="spellEnd"/>
      <w:r w:rsidRPr="003740FA">
        <w:rPr>
          <w:lang w:eastAsia="id-ID"/>
        </w:rPr>
        <w:t xml:space="preserve"> </w:t>
      </w:r>
      <w:proofErr w:type="spellStart"/>
      <w:r w:rsidRPr="003740FA">
        <w:rPr>
          <w:lang w:eastAsia="id-ID"/>
        </w:rPr>
        <w:t>mau</w:t>
      </w:r>
      <w:proofErr w:type="spellEnd"/>
      <w:r w:rsidRPr="003740FA">
        <w:rPr>
          <w:lang w:eastAsia="id-ID"/>
        </w:rPr>
        <w:t xml:space="preserve"> BWI </w:t>
      </w:r>
      <w:proofErr w:type="spellStart"/>
      <w:r w:rsidRPr="003740FA">
        <w:rPr>
          <w:lang w:eastAsia="id-ID"/>
        </w:rPr>
        <w:t>harus</w:t>
      </w:r>
      <w:proofErr w:type="spellEnd"/>
      <w:r w:rsidRPr="003740FA">
        <w:rPr>
          <w:lang w:eastAsia="id-ID"/>
        </w:rPr>
        <w:t xml:space="preserve"> </w:t>
      </w:r>
      <w:proofErr w:type="spellStart"/>
      <w:r w:rsidRPr="003740FA">
        <w:rPr>
          <w:lang w:eastAsia="id-ID"/>
        </w:rPr>
        <w:t>meninggalkan</w:t>
      </w:r>
      <w:proofErr w:type="spellEnd"/>
      <w:r w:rsidRPr="003740FA">
        <w:rPr>
          <w:lang w:eastAsia="id-ID"/>
        </w:rPr>
        <w:t xml:space="preserve"> </w:t>
      </w:r>
      <w:proofErr w:type="spellStart"/>
      <w:r w:rsidRPr="003740FA">
        <w:rPr>
          <w:lang w:eastAsia="id-ID"/>
        </w:rPr>
        <w:t>statusnya</w:t>
      </w:r>
      <w:proofErr w:type="spellEnd"/>
      <w:r w:rsidRPr="003740FA">
        <w:rPr>
          <w:lang w:eastAsia="id-ID"/>
        </w:rPr>
        <w:t xml:space="preserve"> </w:t>
      </w:r>
      <w:proofErr w:type="spellStart"/>
      <w:r w:rsidRPr="003740FA">
        <w:rPr>
          <w:lang w:eastAsia="id-ID"/>
        </w:rPr>
        <w:t>sebagai</w:t>
      </w:r>
      <w:proofErr w:type="spellEnd"/>
      <w:r w:rsidRPr="003740FA">
        <w:rPr>
          <w:lang w:eastAsia="id-ID"/>
        </w:rPr>
        <w:t xml:space="preserve"> </w:t>
      </w:r>
      <w:proofErr w:type="spellStart"/>
      <w:r w:rsidRPr="003740FA">
        <w:rPr>
          <w:lang w:eastAsia="id-ID"/>
        </w:rPr>
        <w:t>lembaga</w:t>
      </w:r>
      <w:proofErr w:type="spellEnd"/>
      <w:r w:rsidRPr="003740FA">
        <w:rPr>
          <w:lang w:eastAsia="id-ID"/>
        </w:rPr>
        <w:t xml:space="preserve"> negara independent, </w:t>
      </w:r>
      <w:proofErr w:type="spellStart"/>
      <w:r w:rsidRPr="003740FA">
        <w:rPr>
          <w:lang w:eastAsia="id-ID"/>
        </w:rPr>
        <w:t>kemudian</w:t>
      </w:r>
      <w:proofErr w:type="spellEnd"/>
      <w:r w:rsidRPr="003740FA">
        <w:rPr>
          <w:lang w:eastAsia="id-ID"/>
        </w:rPr>
        <w:t xml:space="preserve"> </w:t>
      </w:r>
      <w:proofErr w:type="spellStart"/>
      <w:r w:rsidRPr="003740FA">
        <w:rPr>
          <w:lang w:eastAsia="id-ID"/>
        </w:rPr>
        <w:t>berubah</w:t>
      </w:r>
      <w:proofErr w:type="spellEnd"/>
      <w:r w:rsidRPr="003740FA">
        <w:rPr>
          <w:lang w:eastAsia="id-ID"/>
        </w:rPr>
        <w:t xml:space="preserve"> </w:t>
      </w:r>
      <w:proofErr w:type="spellStart"/>
      <w:r w:rsidRPr="003740FA">
        <w:rPr>
          <w:lang w:eastAsia="id-ID"/>
        </w:rPr>
        <w:t>menjadi</w:t>
      </w:r>
      <w:proofErr w:type="spellEnd"/>
      <w:r w:rsidRPr="003740FA">
        <w:rPr>
          <w:lang w:eastAsia="id-ID"/>
        </w:rPr>
        <w:t xml:space="preserve"> </w:t>
      </w:r>
      <w:proofErr w:type="spellStart"/>
      <w:r w:rsidRPr="003740FA">
        <w:rPr>
          <w:lang w:eastAsia="id-ID"/>
        </w:rPr>
        <w:t>sebatas</w:t>
      </w:r>
      <w:proofErr w:type="spellEnd"/>
      <w:r w:rsidRPr="003740FA">
        <w:rPr>
          <w:lang w:eastAsia="id-ID"/>
        </w:rPr>
        <w:t xml:space="preserve"> </w:t>
      </w:r>
      <w:proofErr w:type="spellStart"/>
      <w:r w:rsidRPr="003740FA">
        <w:rPr>
          <w:lang w:eastAsia="id-ID"/>
        </w:rPr>
        <w:t>organisasi</w:t>
      </w:r>
      <w:proofErr w:type="spellEnd"/>
      <w:r w:rsidRPr="003740FA">
        <w:rPr>
          <w:lang w:eastAsia="id-ID"/>
        </w:rPr>
        <w:t xml:space="preserve"> </w:t>
      </w:r>
      <w:proofErr w:type="spellStart"/>
      <w:r w:rsidRPr="003740FA">
        <w:rPr>
          <w:lang w:eastAsia="id-ID"/>
        </w:rPr>
        <w:t>atau</w:t>
      </w:r>
      <w:proofErr w:type="spellEnd"/>
      <w:r w:rsidRPr="003740FA">
        <w:rPr>
          <w:lang w:eastAsia="id-ID"/>
        </w:rPr>
        <w:t xml:space="preserve"> badan </w:t>
      </w:r>
      <w:proofErr w:type="spellStart"/>
      <w:r w:rsidRPr="003740FA">
        <w:rPr>
          <w:lang w:eastAsia="id-ID"/>
        </w:rPr>
        <w:t>hukum</w:t>
      </w:r>
      <w:proofErr w:type="spellEnd"/>
      <w:r w:rsidRPr="003740FA">
        <w:rPr>
          <w:lang w:eastAsia="id-ID"/>
        </w:rPr>
        <w:t xml:space="preserve"> </w:t>
      </w:r>
      <w:proofErr w:type="spellStart"/>
      <w:r w:rsidRPr="003740FA">
        <w:rPr>
          <w:lang w:eastAsia="id-ID"/>
        </w:rPr>
        <w:t>dalam</w:t>
      </w:r>
      <w:proofErr w:type="spellEnd"/>
      <w:r w:rsidRPr="003740FA">
        <w:rPr>
          <w:lang w:eastAsia="id-ID"/>
        </w:rPr>
        <w:t xml:space="preserve"> </w:t>
      </w:r>
      <w:proofErr w:type="spellStart"/>
      <w:r w:rsidRPr="003740FA">
        <w:rPr>
          <w:lang w:eastAsia="id-ID"/>
        </w:rPr>
        <w:t>bidang</w:t>
      </w:r>
      <w:proofErr w:type="spellEnd"/>
      <w:r w:rsidRPr="003740FA">
        <w:rPr>
          <w:lang w:eastAsia="id-ID"/>
        </w:rPr>
        <w:t xml:space="preserve"> </w:t>
      </w:r>
      <w:proofErr w:type="spellStart"/>
      <w:r w:rsidRPr="003740FA">
        <w:rPr>
          <w:lang w:eastAsia="id-ID"/>
        </w:rPr>
        <w:t>Nadzir</w:t>
      </w:r>
      <w:proofErr w:type="spellEnd"/>
      <w:r w:rsidRPr="003740FA">
        <w:rPr>
          <w:lang w:eastAsia="id-ID"/>
        </w:rPr>
        <w:t xml:space="preserve"> </w:t>
      </w:r>
      <w:proofErr w:type="spellStart"/>
      <w:r w:rsidRPr="003740FA">
        <w:rPr>
          <w:lang w:eastAsia="id-ID"/>
        </w:rPr>
        <w:t>sebagaimana</w:t>
      </w:r>
      <w:proofErr w:type="spellEnd"/>
      <w:r w:rsidRPr="003740FA">
        <w:rPr>
          <w:lang w:eastAsia="id-ID"/>
        </w:rPr>
        <w:t xml:space="preserve"> yang </w:t>
      </w:r>
      <w:proofErr w:type="spellStart"/>
      <w:r w:rsidRPr="003740FA">
        <w:rPr>
          <w:lang w:eastAsia="id-ID"/>
        </w:rPr>
        <w:t>sebenarnya</w:t>
      </w:r>
      <w:proofErr w:type="spellEnd"/>
      <w:r w:rsidRPr="003740FA">
        <w:rPr>
          <w:lang w:eastAsia="id-ID"/>
        </w:rPr>
        <w:t xml:space="preserve"> </w:t>
      </w:r>
      <w:proofErr w:type="spellStart"/>
      <w:r w:rsidRPr="003740FA">
        <w:rPr>
          <w:lang w:eastAsia="id-ID"/>
        </w:rPr>
        <w:t>telah</w:t>
      </w:r>
      <w:proofErr w:type="spellEnd"/>
      <w:r w:rsidRPr="003740FA">
        <w:rPr>
          <w:lang w:eastAsia="id-ID"/>
        </w:rPr>
        <w:t xml:space="preserve"> </w:t>
      </w:r>
      <w:proofErr w:type="spellStart"/>
      <w:r w:rsidRPr="003740FA">
        <w:rPr>
          <w:lang w:eastAsia="id-ID"/>
        </w:rPr>
        <w:t>diatur</w:t>
      </w:r>
      <w:proofErr w:type="spellEnd"/>
      <w:r w:rsidRPr="003740FA">
        <w:rPr>
          <w:lang w:eastAsia="id-ID"/>
        </w:rPr>
        <w:t xml:space="preserve"> </w:t>
      </w:r>
      <w:proofErr w:type="spellStart"/>
      <w:r w:rsidRPr="003740FA">
        <w:rPr>
          <w:lang w:eastAsia="id-ID"/>
        </w:rPr>
        <w:t>dalam</w:t>
      </w:r>
      <w:proofErr w:type="spellEnd"/>
      <w:r w:rsidRPr="003740FA">
        <w:rPr>
          <w:lang w:eastAsia="id-ID"/>
        </w:rPr>
        <w:t xml:space="preserve"> UU No. 41/2004 </w:t>
      </w:r>
      <w:proofErr w:type="spellStart"/>
      <w:r w:rsidRPr="003740FA">
        <w:rPr>
          <w:lang w:eastAsia="id-ID"/>
        </w:rPr>
        <w:t>tentang</w:t>
      </w:r>
      <w:proofErr w:type="spellEnd"/>
      <w:r w:rsidRPr="003740FA">
        <w:rPr>
          <w:lang w:eastAsia="id-ID"/>
        </w:rPr>
        <w:t xml:space="preserve"> </w:t>
      </w:r>
      <w:proofErr w:type="spellStart"/>
      <w:r w:rsidRPr="003740FA">
        <w:rPr>
          <w:lang w:eastAsia="id-ID"/>
        </w:rPr>
        <w:t>Wakaf</w:t>
      </w:r>
      <w:proofErr w:type="spellEnd"/>
      <w:r w:rsidRPr="003740FA">
        <w:rPr>
          <w:lang w:eastAsia="id-ID"/>
        </w:rPr>
        <w:t>.</w:t>
      </w:r>
    </w:p>
    <w:p w14:paraId="76FA2406" w14:textId="680A5C40" w:rsidR="008E7DE9" w:rsidRPr="003740FA" w:rsidRDefault="008E7DE9" w:rsidP="008E7DE9">
      <w:pPr>
        <w:pStyle w:val="BodyText"/>
        <w:spacing w:after="0"/>
        <w:rPr>
          <w:lang w:eastAsia="id-ID"/>
        </w:rPr>
      </w:pPr>
      <w:proofErr w:type="spellStart"/>
      <w:r w:rsidRPr="003740FA">
        <w:rPr>
          <w:lang w:eastAsia="id-ID"/>
        </w:rPr>
        <w:t>Setidaknya</w:t>
      </w:r>
      <w:proofErr w:type="spellEnd"/>
      <w:r w:rsidRPr="003740FA">
        <w:rPr>
          <w:lang w:eastAsia="id-ID"/>
        </w:rPr>
        <w:t xml:space="preserve">, </w:t>
      </w:r>
      <w:proofErr w:type="spellStart"/>
      <w:r w:rsidRPr="003740FA">
        <w:rPr>
          <w:lang w:eastAsia="id-ID"/>
        </w:rPr>
        <w:t>langkah</w:t>
      </w:r>
      <w:proofErr w:type="spellEnd"/>
      <w:r w:rsidRPr="003740FA">
        <w:rPr>
          <w:lang w:eastAsia="id-ID"/>
        </w:rPr>
        <w:t xml:space="preserve"> </w:t>
      </w:r>
      <w:proofErr w:type="spellStart"/>
      <w:r w:rsidRPr="003740FA">
        <w:rPr>
          <w:lang w:eastAsia="id-ID"/>
        </w:rPr>
        <w:t>legislasi</w:t>
      </w:r>
      <w:proofErr w:type="spellEnd"/>
      <w:r w:rsidRPr="003740FA">
        <w:rPr>
          <w:lang w:eastAsia="id-ID"/>
        </w:rPr>
        <w:t xml:space="preserve"> </w:t>
      </w:r>
      <w:proofErr w:type="spellStart"/>
      <w:r w:rsidRPr="003740FA">
        <w:rPr>
          <w:lang w:eastAsia="id-ID"/>
        </w:rPr>
        <w:t>harus</w:t>
      </w:r>
      <w:proofErr w:type="spellEnd"/>
      <w:r w:rsidRPr="003740FA">
        <w:rPr>
          <w:lang w:eastAsia="id-ID"/>
        </w:rPr>
        <w:t xml:space="preserve"> </w:t>
      </w:r>
      <w:proofErr w:type="spellStart"/>
      <w:r w:rsidRPr="003740FA">
        <w:rPr>
          <w:lang w:eastAsia="id-ID"/>
        </w:rPr>
        <w:t>segera</w:t>
      </w:r>
      <w:proofErr w:type="spellEnd"/>
      <w:r w:rsidRPr="003740FA">
        <w:rPr>
          <w:lang w:eastAsia="id-ID"/>
        </w:rPr>
        <w:t xml:space="preserve"> </w:t>
      </w:r>
      <w:proofErr w:type="spellStart"/>
      <w:r w:rsidRPr="003740FA">
        <w:rPr>
          <w:lang w:eastAsia="id-ID"/>
        </w:rPr>
        <w:t>dilaksanakan</w:t>
      </w:r>
      <w:proofErr w:type="spellEnd"/>
      <w:r w:rsidRPr="003740FA">
        <w:rPr>
          <w:lang w:eastAsia="id-ID"/>
        </w:rPr>
        <w:t xml:space="preserve">. </w:t>
      </w:r>
      <w:proofErr w:type="spellStart"/>
      <w:r w:rsidRPr="003740FA">
        <w:rPr>
          <w:lang w:eastAsia="id-ID"/>
        </w:rPr>
        <w:t>Sebagai</w:t>
      </w:r>
      <w:proofErr w:type="spellEnd"/>
      <w:r w:rsidRPr="003740FA">
        <w:rPr>
          <w:lang w:eastAsia="id-ID"/>
        </w:rPr>
        <w:t xml:space="preserve"> negara </w:t>
      </w:r>
      <w:proofErr w:type="spellStart"/>
      <w:r w:rsidRPr="003740FA">
        <w:rPr>
          <w:lang w:eastAsia="id-ID"/>
        </w:rPr>
        <w:t>hukum</w:t>
      </w:r>
      <w:proofErr w:type="spellEnd"/>
      <w:r w:rsidRPr="003740FA">
        <w:rPr>
          <w:lang w:eastAsia="id-ID"/>
        </w:rPr>
        <w:t xml:space="preserve">, </w:t>
      </w:r>
      <w:proofErr w:type="spellStart"/>
      <w:r w:rsidRPr="003740FA">
        <w:rPr>
          <w:lang w:eastAsia="id-ID"/>
        </w:rPr>
        <w:t>sudah</w:t>
      </w:r>
      <w:proofErr w:type="spellEnd"/>
      <w:r w:rsidRPr="003740FA">
        <w:rPr>
          <w:lang w:eastAsia="id-ID"/>
        </w:rPr>
        <w:t xml:space="preserve"> </w:t>
      </w:r>
      <w:proofErr w:type="spellStart"/>
      <w:r w:rsidRPr="003740FA">
        <w:rPr>
          <w:lang w:eastAsia="id-ID"/>
        </w:rPr>
        <w:t>seharusnya</w:t>
      </w:r>
      <w:proofErr w:type="spellEnd"/>
      <w:r w:rsidRPr="003740FA">
        <w:rPr>
          <w:lang w:eastAsia="id-ID"/>
        </w:rPr>
        <w:t xml:space="preserve"> </w:t>
      </w:r>
      <w:proofErr w:type="spellStart"/>
      <w:r w:rsidRPr="003740FA">
        <w:rPr>
          <w:lang w:eastAsia="id-ID"/>
        </w:rPr>
        <w:t>segala</w:t>
      </w:r>
      <w:proofErr w:type="spellEnd"/>
      <w:r w:rsidRPr="003740FA">
        <w:rPr>
          <w:lang w:eastAsia="id-ID"/>
        </w:rPr>
        <w:t xml:space="preserve"> </w:t>
      </w:r>
      <w:proofErr w:type="spellStart"/>
      <w:r w:rsidRPr="003740FA">
        <w:rPr>
          <w:lang w:eastAsia="id-ID"/>
        </w:rPr>
        <w:t>aktifitas</w:t>
      </w:r>
      <w:proofErr w:type="spellEnd"/>
      <w:r w:rsidRPr="003740FA">
        <w:rPr>
          <w:lang w:eastAsia="id-ID"/>
        </w:rPr>
        <w:t xml:space="preserve"> yang </w:t>
      </w:r>
      <w:proofErr w:type="spellStart"/>
      <w:r w:rsidRPr="003740FA">
        <w:rPr>
          <w:lang w:eastAsia="id-ID"/>
        </w:rPr>
        <w:t>dilakukan</w:t>
      </w:r>
      <w:proofErr w:type="spellEnd"/>
      <w:r w:rsidRPr="003740FA">
        <w:rPr>
          <w:lang w:eastAsia="id-ID"/>
        </w:rPr>
        <w:t xml:space="preserve">, </w:t>
      </w:r>
      <w:proofErr w:type="spellStart"/>
      <w:r w:rsidRPr="003740FA">
        <w:rPr>
          <w:lang w:eastAsia="id-ID"/>
        </w:rPr>
        <w:t>terlebih</w:t>
      </w:r>
      <w:proofErr w:type="spellEnd"/>
      <w:r w:rsidRPr="003740FA">
        <w:rPr>
          <w:lang w:eastAsia="id-ID"/>
        </w:rPr>
        <w:t xml:space="preserve"> oleh </w:t>
      </w:r>
      <w:proofErr w:type="spellStart"/>
      <w:r w:rsidRPr="003740FA">
        <w:rPr>
          <w:lang w:eastAsia="id-ID"/>
        </w:rPr>
        <w:t>lembaga</w:t>
      </w:r>
      <w:proofErr w:type="spellEnd"/>
      <w:r w:rsidRPr="003740FA">
        <w:rPr>
          <w:lang w:eastAsia="id-ID"/>
        </w:rPr>
        <w:t xml:space="preserve"> negara, </w:t>
      </w:r>
      <w:proofErr w:type="spellStart"/>
      <w:r w:rsidRPr="003740FA">
        <w:rPr>
          <w:lang w:eastAsia="id-ID"/>
        </w:rPr>
        <w:t>tidak</w:t>
      </w:r>
      <w:proofErr w:type="spellEnd"/>
      <w:r w:rsidRPr="003740FA">
        <w:rPr>
          <w:lang w:eastAsia="id-ID"/>
        </w:rPr>
        <w:t xml:space="preserve"> </w:t>
      </w:r>
      <w:proofErr w:type="spellStart"/>
      <w:r w:rsidRPr="003740FA">
        <w:rPr>
          <w:lang w:eastAsia="id-ID"/>
        </w:rPr>
        <w:t>bertentangan</w:t>
      </w:r>
      <w:proofErr w:type="spellEnd"/>
      <w:r w:rsidRPr="003740FA">
        <w:rPr>
          <w:lang w:eastAsia="id-ID"/>
        </w:rPr>
        <w:t xml:space="preserve"> </w:t>
      </w:r>
      <w:proofErr w:type="spellStart"/>
      <w:r w:rsidRPr="003740FA">
        <w:rPr>
          <w:lang w:eastAsia="id-ID"/>
        </w:rPr>
        <w:t>dengan</w:t>
      </w:r>
      <w:proofErr w:type="spellEnd"/>
      <w:r w:rsidRPr="003740FA">
        <w:rPr>
          <w:lang w:eastAsia="id-ID"/>
        </w:rPr>
        <w:t xml:space="preserve"> </w:t>
      </w:r>
      <w:proofErr w:type="spellStart"/>
      <w:r w:rsidRPr="003740FA">
        <w:rPr>
          <w:lang w:eastAsia="id-ID"/>
        </w:rPr>
        <w:t>hukum</w:t>
      </w:r>
      <w:proofErr w:type="spellEnd"/>
      <w:r w:rsidRPr="003740FA">
        <w:rPr>
          <w:lang w:eastAsia="id-ID"/>
        </w:rPr>
        <w:t xml:space="preserve">. </w:t>
      </w:r>
      <w:proofErr w:type="spellStart"/>
      <w:r w:rsidRPr="003740FA">
        <w:rPr>
          <w:lang w:eastAsia="id-ID"/>
        </w:rPr>
        <w:t>Selain</w:t>
      </w:r>
      <w:proofErr w:type="spellEnd"/>
      <w:r w:rsidRPr="003740FA">
        <w:rPr>
          <w:lang w:eastAsia="id-ID"/>
        </w:rPr>
        <w:t xml:space="preserve"> </w:t>
      </w:r>
      <w:proofErr w:type="spellStart"/>
      <w:r w:rsidRPr="003740FA">
        <w:rPr>
          <w:lang w:eastAsia="id-ID"/>
        </w:rPr>
        <w:t>itu</w:t>
      </w:r>
      <w:proofErr w:type="spellEnd"/>
      <w:r w:rsidRPr="003740FA">
        <w:rPr>
          <w:lang w:eastAsia="id-ID"/>
        </w:rPr>
        <w:t xml:space="preserve">, </w:t>
      </w:r>
      <w:proofErr w:type="spellStart"/>
      <w:r w:rsidRPr="003740FA">
        <w:rPr>
          <w:lang w:eastAsia="id-ID"/>
        </w:rPr>
        <w:t>jika</w:t>
      </w:r>
      <w:proofErr w:type="spellEnd"/>
      <w:r w:rsidRPr="003740FA">
        <w:rPr>
          <w:lang w:eastAsia="id-ID"/>
        </w:rPr>
        <w:t xml:space="preserve"> </w:t>
      </w:r>
      <w:proofErr w:type="spellStart"/>
      <w:r w:rsidRPr="003740FA">
        <w:rPr>
          <w:lang w:eastAsia="id-ID"/>
        </w:rPr>
        <w:t>setiap</w:t>
      </w:r>
      <w:proofErr w:type="spellEnd"/>
      <w:r w:rsidRPr="003740FA">
        <w:rPr>
          <w:lang w:eastAsia="id-ID"/>
        </w:rPr>
        <w:t xml:space="preserve"> </w:t>
      </w:r>
      <w:proofErr w:type="spellStart"/>
      <w:r w:rsidRPr="003740FA">
        <w:rPr>
          <w:lang w:eastAsia="id-ID"/>
        </w:rPr>
        <w:t>lembaga</w:t>
      </w:r>
      <w:proofErr w:type="spellEnd"/>
      <w:r w:rsidRPr="003740FA">
        <w:rPr>
          <w:lang w:eastAsia="id-ID"/>
        </w:rPr>
        <w:t xml:space="preserve"> negara </w:t>
      </w:r>
      <w:proofErr w:type="spellStart"/>
      <w:r w:rsidRPr="003740FA">
        <w:rPr>
          <w:lang w:eastAsia="id-ID"/>
        </w:rPr>
        <w:t>diberi</w:t>
      </w:r>
      <w:proofErr w:type="spellEnd"/>
      <w:r w:rsidRPr="003740FA">
        <w:rPr>
          <w:lang w:eastAsia="id-ID"/>
        </w:rPr>
        <w:t xml:space="preserve"> </w:t>
      </w:r>
      <w:proofErr w:type="spellStart"/>
      <w:r w:rsidRPr="003740FA">
        <w:rPr>
          <w:lang w:eastAsia="id-ID"/>
        </w:rPr>
        <w:t>celah</w:t>
      </w:r>
      <w:proofErr w:type="spellEnd"/>
      <w:r w:rsidRPr="003740FA">
        <w:rPr>
          <w:lang w:eastAsia="id-ID"/>
        </w:rPr>
        <w:t xml:space="preserve"> </w:t>
      </w:r>
      <w:proofErr w:type="spellStart"/>
      <w:r w:rsidRPr="003740FA">
        <w:rPr>
          <w:lang w:eastAsia="id-ID"/>
        </w:rPr>
        <w:t>untuk</w:t>
      </w:r>
      <w:proofErr w:type="spellEnd"/>
      <w:r w:rsidRPr="003740FA">
        <w:rPr>
          <w:lang w:eastAsia="id-ID"/>
        </w:rPr>
        <w:t xml:space="preserve"> </w:t>
      </w:r>
      <w:proofErr w:type="spellStart"/>
      <w:r w:rsidRPr="003740FA">
        <w:rPr>
          <w:lang w:eastAsia="id-ID"/>
        </w:rPr>
        <w:t>dengan</w:t>
      </w:r>
      <w:proofErr w:type="spellEnd"/>
      <w:r w:rsidRPr="003740FA">
        <w:rPr>
          <w:lang w:eastAsia="id-ID"/>
        </w:rPr>
        <w:t xml:space="preserve"> </w:t>
      </w:r>
      <w:proofErr w:type="spellStart"/>
      <w:r w:rsidRPr="003740FA">
        <w:rPr>
          <w:lang w:eastAsia="id-ID"/>
        </w:rPr>
        <w:t>mudahnya</w:t>
      </w:r>
      <w:proofErr w:type="spellEnd"/>
      <w:r w:rsidRPr="003740FA">
        <w:rPr>
          <w:lang w:eastAsia="id-ID"/>
        </w:rPr>
        <w:t xml:space="preserve"> </w:t>
      </w:r>
      <w:proofErr w:type="spellStart"/>
      <w:r w:rsidRPr="003740FA">
        <w:rPr>
          <w:lang w:eastAsia="id-ID"/>
        </w:rPr>
        <w:t>menghimpun</w:t>
      </w:r>
      <w:proofErr w:type="spellEnd"/>
      <w:r w:rsidRPr="003740FA">
        <w:rPr>
          <w:lang w:eastAsia="id-ID"/>
        </w:rPr>
        <w:t xml:space="preserve">, </w:t>
      </w:r>
      <w:proofErr w:type="spellStart"/>
      <w:r w:rsidRPr="003740FA">
        <w:rPr>
          <w:lang w:eastAsia="id-ID"/>
        </w:rPr>
        <w:t>mengelola</w:t>
      </w:r>
      <w:proofErr w:type="spellEnd"/>
      <w:r w:rsidRPr="003740FA">
        <w:rPr>
          <w:lang w:eastAsia="id-ID"/>
        </w:rPr>
        <w:t xml:space="preserve"> dan </w:t>
      </w:r>
      <w:proofErr w:type="spellStart"/>
      <w:r w:rsidRPr="003740FA">
        <w:rPr>
          <w:lang w:eastAsia="id-ID"/>
        </w:rPr>
        <w:t>mengembangkan</w:t>
      </w:r>
      <w:proofErr w:type="spellEnd"/>
      <w:r w:rsidRPr="003740FA">
        <w:rPr>
          <w:lang w:eastAsia="id-ID"/>
        </w:rPr>
        <w:t xml:space="preserve"> dana </w:t>
      </w:r>
      <w:proofErr w:type="spellStart"/>
      <w:r w:rsidRPr="003740FA">
        <w:rPr>
          <w:lang w:eastAsia="id-ID"/>
        </w:rPr>
        <w:t>masyarakat</w:t>
      </w:r>
      <w:proofErr w:type="spellEnd"/>
      <w:r w:rsidRPr="003740FA">
        <w:rPr>
          <w:lang w:eastAsia="id-ID"/>
        </w:rPr>
        <w:t xml:space="preserve">, </w:t>
      </w:r>
      <w:proofErr w:type="spellStart"/>
      <w:r w:rsidRPr="003740FA">
        <w:rPr>
          <w:lang w:eastAsia="id-ID"/>
        </w:rPr>
        <w:t>maka</w:t>
      </w:r>
      <w:proofErr w:type="spellEnd"/>
      <w:r w:rsidRPr="003740FA">
        <w:rPr>
          <w:lang w:eastAsia="id-ID"/>
        </w:rPr>
        <w:t xml:space="preserve"> </w:t>
      </w:r>
      <w:proofErr w:type="spellStart"/>
      <w:r w:rsidRPr="003740FA">
        <w:rPr>
          <w:lang w:eastAsia="id-ID"/>
        </w:rPr>
        <w:t>tidak</w:t>
      </w:r>
      <w:proofErr w:type="spellEnd"/>
      <w:r w:rsidRPr="003740FA">
        <w:rPr>
          <w:lang w:eastAsia="id-ID"/>
        </w:rPr>
        <w:t xml:space="preserve"> </w:t>
      </w:r>
      <w:proofErr w:type="spellStart"/>
      <w:r w:rsidRPr="003740FA">
        <w:rPr>
          <w:lang w:eastAsia="id-ID"/>
        </w:rPr>
        <w:t>menutup</w:t>
      </w:r>
      <w:proofErr w:type="spellEnd"/>
      <w:r w:rsidRPr="003740FA">
        <w:rPr>
          <w:lang w:eastAsia="id-ID"/>
        </w:rPr>
        <w:t xml:space="preserve"> </w:t>
      </w:r>
      <w:proofErr w:type="spellStart"/>
      <w:r w:rsidRPr="003740FA">
        <w:rPr>
          <w:lang w:eastAsia="id-ID"/>
        </w:rPr>
        <w:t>kemungkinan</w:t>
      </w:r>
      <w:proofErr w:type="spellEnd"/>
      <w:r w:rsidRPr="003740FA">
        <w:rPr>
          <w:lang w:eastAsia="id-ID"/>
        </w:rPr>
        <w:t xml:space="preserve"> </w:t>
      </w:r>
      <w:proofErr w:type="spellStart"/>
      <w:r w:rsidRPr="003740FA">
        <w:rPr>
          <w:lang w:eastAsia="id-ID"/>
        </w:rPr>
        <w:t>terbuka</w:t>
      </w:r>
      <w:proofErr w:type="spellEnd"/>
      <w:r w:rsidRPr="003740FA">
        <w:rPr>
          <w:lang w:eastAsia="id-ID"/>
        </w:rPr>
        <w:t xml:space="preserve"> </w:t>
      </w:r>
      <w:proofErr w:type="spellStart"/>
      <w:r w:rsidRPr="003740FA">
        <w:rPr>
          <w:lang w:eastAsia="id-ID"/>
        </w:rPr>
        <w:t>celah</w:t>
      </w:r>
      <w:proofErr w:type="spellEnd"/>
      <w:r w:rsidRPr="003740FA">
        <w:rPr>
          <w:lang w:eastAsia="id-ID"/>
        </w:rPr>
        <w:t xml:space="preserve"> </w:t>
      </w:r>
      <w:proofErr w:type="spellStart"/>
      <w:r w:rsidRPr="003740FA">
        <w:rPr>
          <w:lang w:eastAsia="id-ID"/>
        </w:rPr>
        <w:t>penyelewengan</w:t>
      </w:r>
      <w:proofErr w:type="spellEnd"/>
      <w:r w:rsidRPr="003740FA">
        <w:rPr>
          <w:lang w:eastAsia="id-ID"/>
        </w:rPr>
        <w:t xml:space="preserve"> </w:t>
      </w:r>
      <w:proofErr w:type="spellStart"/>
      <w:r w:rsidRPr="003740FA">
        <w:rPr>
          <w:lang w:eastAsia="id-ID"/>
        </w:rPr>
        <w:t>akibat</w:t>
      </w:r>
      <w:proofErr w:type="spellEnd"/>
      <w:r w:rsidRPr="003740FA">
        <w:rPr>
          <w:lang w:eastAsia="id-ID"/>
        </w:rPr>
        <w:t xml:space="preserve"> </w:t>
      </w:r>
      <w:proofErr w:type="spellStart"/>
      <w:r w:rsidRPr="003740FA">
        <w:rPr>
          <w:lang w:eastAsia="id-ID"/>
        </w:rPr>
        <w:t>sulitnya</w:t>
      </w:r>
      <w:proofErr w:type="spellEnd"/>
      <w:r w:rsidRPr="003740FA">
        <w:rPr>
          <w:lang w:eastAsia="id-ID"/>
        </w:rPr>
        <w:t xml:space="preserve"> </w:t>
      </w:r>
      <w:proofErr w:type="spellStart"/>
      <w:r w:rsidRPr="003740FA">
        <w:rPr>
          <w:lang w:eastAsia="id-ID"/>
        </w:rPr>
        <w:t>membangun</w:t>
      </w:r>
      <w:proofErr w:type="spellEnd"/>
      <w:r w:rsidRPr="003740FA">
        <w:rPr>
          <w:lang w:eastAsia="id-ID"/>
        </w:rPr>
        <w:t xml:space="preserve"> </w:t>
      </w:r>
      <w:proofErr w:type="spellStart"/>
      <w:r w:rsidRPr="003740FA">
        <w:rPr>
          <w:lang w:eastAsia="id-ID"/>
        </w:rPr>
        <w:t>sebuah</w:t>
      </w:r>
      <w:proofErr w:type="spellEnd"/>
      <w:r w:rsidRPr="003740FA">
        <w:rPr>
          <w:lang w:eastAsia="id-ID"/>
        </w:rPr>
        <w:t xml:space="preserve"> </w:t>
      </w:r>
      <w:proofErr w:type="spellStart"/>
      <w:r w:rsidRPr="003740FA">
        <w:rPr>
          <w:lang w:eastAsia="id-ID"/>
        </w:rPr>
        <w:t>sistem</w:t>
      </w:r>
      <w:proofErr w:type="spellEnd"/>
      <w:r w:rsidRPr="003740FA">
        <w:rPr>
          <w:lang w:eastAsia="id-ID"/>
        </w:rPr>
        <w:t xml:space="preserve"> </w:t>
      </w:r>
      <w:proofErr w:type="spellStart"/>
      <w:r w:rsidRPr="003740FA">
        <w:rPr>
          <w:lang w:eastAsia="id-ID"/>
        </w:rPr>
        <w:t>pengawasan</w:t>
      </w:r>
      <w:proofErr w:type="spellEnd"/>
      <w:r w:rsidRPr="003740FA">
        <w:rPr>
          <w:lang w:eastAsia="id-ID"/>
        </w:rPr>
        <w:t xml:space="preserve"> yang </w:t>
      </w:r>
      <w:proofErr w:type="spellStart"/>
      <w:r w:rsidRPr="003740FA">
        <w:rPr>
          <w:lang w:eastAsia="id-ID"/>
        </w:rPr>
        <w:t>terukur</w:t>
      </w:r>
      <w:proofErr w:type="spellEnd"/>
      <w:r w:rsidRPr="003740FA">
        <w:rPr>
          <w:lang w:eastAsia="id-ID"/>
        </w:rPr>
        <w:t>.</w:t>
      </w:r>
    </w:p>
    <w:p w14:paraId="7081FC42" w14:textId="29A50AD8" w:rsidR="008E7DE9" w:rsidRPr="003740FA" w:rsidRDefault="008E7DE9" w:rsidP="008E7DE9">
      <w:pPr>
        <w:pStyle w:val="BodyText"/>
        <w:spacing w:after="0"/>
        <w:ind w:firstLine="0"/>
        <w:rPr>
          <w:lang w:eastAsia="id-ID"/>
        </w:rPr>
      </w:pPr>
    </w:p>
    <w:p w14:paraId="3B9DD06B" w14:textId="53ED268A" w:rsidR="00922456" w:rsidRPr="003740FA" w:rsidRDefault="00922456" w:rsidP="008E7DE9">
      <w:pPr>
        <w:pStyle w:val="BodyText"/>
        <w:spacing w:after="0"/>
        <w:ind w:firstLine="0"/>
        <w:rPr>
          <w:b/>
          <w:bCs/>
          <w:lang w:eastAsia="id-ID"/>
        </w:rPr>
      </w:pPr>
      <w:r w:rsidRPr="003740FA">
        <w:rPr>
          <w:b/>
          <w:bCs/>
          <w:lang w:eastAsia="id-ID"/>
        </w:rPr>
        <w:t>KESIMPULAN</w:t>
      </w:r>
    </w:p>
    <w:p w14:paraId="09B56EF0" w14:textId="77777777" w:rsidR="00922456" w:rsidRPr="003740FA" w:rsidRDefault="00922456" w:rsidP="00922456">
      <w:pPr>
        <w:pStyle w:val="8ParagrafAwal-FirstParagraph"/>
        <w:ind w:firstLine="720"/>
        <w:rPr>
          <w:rFonts w:cstheme="majorBidi"/>
          <w:lang w:val="en-US"/>
        </w:rPr>
      </w:pPr>
      <w:proofErr w:type="spellStart"/>
      <w:r w:rsidRPr="003740FA">
        <w:rPr>
          <w:rFonts w:cstheme="majorBidi"/>
          <w:lang w:val="en-US"/>
        </w:rPr>
        <w:t>Diskursus</w:t>
      </w:r>
      <w:proofErr w:type="spellEnd"/>
      <w:r w:rsidRPr="003740FA">
        <w:rPr>
          <w:rFonts w:cstheme="majorBidi"/>
          <w:lang w:val="en-US"/>
        </w:rPr>
        <w:t xml:space="preserve"> </w:t>
      </w:r>
      <w:proofErr w:type="spellStart"/>
      <w:r w:rsidRPr="003740FA">
        <w:rPr>
          <w:rFonts w:cstheme="majorBidi"/>
          <w:lang w:val="en-US"/>
        </w:rPr>
        <w:t>wakaf</w:t>
      </w:r>
      <w:proofErr w:type="spellEnd"/>
      <w:r w:rsidRPr="003740FA">
        <w:rPr>
          <w:rFonts w:cstheme="majorBidi"/>
          <w:lang w:val="en-US"/>
        </w:rPr>
        <w:t xml:space="preserve"> uang </w:t>
      </w:r>
      <w:proofErr w:type="spellStart"/>
      <w:r w:rsidRPr="003740FA">
        <w:rPr>
          <w:rFonts w:cstheme="majorBidi"/>
          <w:lang w:val="en-US"/>
        </w:rPr>
        <w:t>memang</w:t>
      </w:r>
      <w:proofErr w:type="spellEnd"/>
      <w:r w:rsidRPr="003740FA">
        <w:rPr>
          <w:rFonts w:cstheme="majorBidi"/>
          <w:lang w:val="en-US"/>
        </w:rPr>
        <w:t xml:space="preserve"> </w:t>
      </w:r>
      <w:proofErr w:type="spellStart"/>
      <w:r w:rsidRPr="003740FA">
        <w:rPr>
          <w:rFonts w:cstheme="majorBidi"/>
          <w:lang w:val="en-US"/>
        </w:rPr>
        <w:t>masih</w:t>
      </w:r>
      <w:proofErr w:type="spellEnd"/>
      <w:r w:rsidRPr="003740FA">
        <w:rPr>
          <w:rFonts w:cstheme="majorBidi"/>
          <w:lang w:val="en-US"/>
        </w:rPr>
        <w:t xml:space="preserve"> </w:t>
      </w:r>
      <w:proofErr w:type="spellStart"/>
      <w:r w:rsidRPr="003740FA">
        <w:rPr>
          <w:rFonts w:cstheme="majorBidi"/>
          <w:lang w:val="en-US"/>
        </w:rPr>
        <w:t>menjadi</w:t>
      </w:r>
      <w:proofErr w:type="spellEnd"/>
      <w:r w:rsidRPr="003740FA">
        <w:rPr>
          <w:rFonts w:cstheme="majorBidi"/>
          <w:lang w:val="en-US"/>
        </w:rPr>
        <w:t xml:space="preserve"> </w:t>
      </w:r>
      <w:proofErr w:type="spellStart"/>
      <w:r w:rsidRPr="003740FA">
        <w:rPr>
          <w:rFonts w:cstheme="majorBidi"/>
          <w:lang w:val="en-US"/>
        </w:rPr>
        <w:t>barang</w:t>
      </w:r>
      <w:proofErr w:type="spellEnd"/>
      <w:r w:rsidRPr="003740FA">
        <w:rPr>
          <w:rFonts w:cstheme="majorBidi"/>
          <w:lang w:val="en-US"/>
        </w:rPr>
        <w:t xml:space="preserve"> </w:t>
      </w:r>
      <w:proofErr w:type="spellStart"/>
      <w:r w:rsidRPr="003740FA">
        <w:rPr>
          <w:rFonts w:cstheme="majorBidi"/>
          <w:lang w:val="en-US"/>
        </w:rPr>
        <w:t>baru</w:t>
      </w:r>
      <w:proofErr w:type="spellEnd"/>
      <w:r w:rsidRPr="003740FA">
        <w:rPr>
          <w:rFonts w:cstheme="majorBidi"/>
          <w:lang w:val="en-US"/>
        </w:rPr>
        <w:t xml:space="preserve"> di Indonesia. </w:t>
      </w:r>
      <w:proofErr w:type="spellStart"/>
      <w:r w:rsidRPr="003740FA">
        <w:rPr>
          <w:rFonts w:cstheme="majorBidi"/>
          <w:lang w:val="en-US"/>
        </w:rPr>
        <w:t>Namun</w:t>
      </w:r>
      <w:proofErr w:type="spellEnd"/>
      <w:r w:rsidRPr="003740FA">
        <w:rPr>
          <w:rFonts w:cstheme="majorBidi"/>
          <w:lang w:val="en-US"/>
        </w:rPr>
        <w:t xml:space="preserve"> </w:t>
      </w:r>
      <w:proofErr w:type="spellStart"/>
      <w:r w:rsidRPr="003740FA">
        <w:rPr>
          <w:rFonts w:cstheme="majorBidi"/>
          <w:lang w:val="en-US"/>
        </w:rPr>
        <w:t>khazanah</w:t>
      </w:r>
      <w:proofErr w:type="spellEnd"/>
      <w:r w:rsidRPr="003740FA">
        <w:rPr>
          <w:rFonts w:cstheme="majorBidi"/>
          <w:lang w:val="en-US"/>
        </w:rPr>
        <w:t xml:space="preserve"> </w:t>
      </w:r>
      <w:proofErr w:type="spellStart"/>
      <w:r w:rsidRPr="003740FA">
        <w:rPr>
          <w:rFonts w:cstheme="majorBidi"/>
          <w:lang w:val="en-US"/>
        </w:rPr>
        <w:t>peradaban</w:t>
      </w:r>
      <w:proofErr w:type="spellEnd"/>
      <w:r w:rsidRPr="003740FA">
        <w:rPr>
          <w:rFonts w:cstheme="majorBidi"/>
          <w:lang w:val="en-US"/>
        </w:rPr>
        <w:t xml:space="preserve"> Islam </w:t>
      </w:r>
      <w:proofErr w:type="spellStart"/>
      <w:r w:rsidRPr="003740FA">
        <w:rPr>
          <w:rFonts w:cstheme="majorBidi"/>
          <w:lang w:val="en-US"/>
        </w:rPr>
        <w:t>telah</w:t>
      </w:r>
      <w:proofErr w:type="spellEnd"/>
      <w:r w:rsidRPr="003740FA">
        <w:rPr>
          <w:rFonts w:cstheme="majorBidi"/>
          <w:lang w:val="en-US"/>
        </w:rPr>
        <w:t xml:space="preserve">  </w:t>
      </w:r>
      <w:proofErr w:type="spellStart"/>
      <w:r w:rsidRPr="003740FA">
        <w:rPr>
          <w:rFonts w:cstheme="majorBidi"/>
          <w:lang w:val="en-US"/>
        </w:rPr>
        <w:t>mencatat</w:t>
      </w:r>
      <w:proofErr w:type="spellEnd"/>
      <w:r w:rsidRPr="003740FA">
        <w:rPr>
          <w:rFonts w:cstheme="majorBidi"/>
          <w:lang w:val="en-US"/>
        </w:rPr>
        <w:t xml:space="preserve"> </w:t>
      </w:r>
      <w:proofErr w:type="spellStart"/>
      <w:r w:rsidRPr="003740FA">
        <w:rPr>
          <w:rFonts w:cstheme="majorBidi"/>
          <w:lang w:val="en-US"/>
        </w:rPr>
        <w:t>bahwa</w:t>
      </w:r>
      <w:proofErr w:type="spellEnd"/>
      <w:r w:rsidRPr="003740FA">
        <w:rPr>
          <w:rFonts w:cstheme="majorBidi"/>
          <w:lang w:val="en-US"/>
        </w:rPr>
        <w:t xml:space="preserve"> </w:t>
      </w:r>
      <w:proofErr w:type="spellStart"/>
      <w:r w:rsidRPr="003740FA">
        <w:rPr>
          <w:rFonts w:cstheme="majorBidi"/>
          <w:lang w:val="en-US"/>
        </w:rPr>
        <w:t>wakaf</w:t>
      </w:r>
      <w:proofErr w:type="spellEnd"/>
      <w:r w:rsidRPr="003740FA">
        <w:rPr>
          <w:rFonts w:cstheme="majorBidi"/>
          <w:lang w:val="en-US"/>
        </w:rPr>
        <w:t xml:space="preserve"> uang </w:t>
      </w:r>
      <w:proofErr w:type="spellStart"/>
      <w:r w:rsidRPr="003740FA">
        <w:rPr>
          <w:rFonts w:cstheme="majorBidi"/>
          <w:lang w:val="en-US"/>
        </w:rPr>
        <w:t>telah</w:t>
      </w:r>
      <w:proofErr w:type="spellEnd"/>
      <w:r w:rsidRPr="003740FA">
        <w:rPr>
          <w:rFonts w:cstheme="majorBidi"/>
          <w:lang w:val="en-US"/>
        </w:rPr>
        <w:t xml:space="preserve"> </w:t>
      </w:r>
      <w:proofErr w:type="spellStart"/>
      <w:r w:rsidRPr="003740FA">
        <w:rPr>
          <w:rFonts w:cstheme="majorBidi"/>
          <w:lang w:val="en-US"/>
        </w:rPr>
        <w:t>berhasil</w:t>
      </w:r>
      <w:proofErr w:type="spellEnd"/>
      <w:r w:rsidRPr="003740FA">
        <w:rPr>
          <w:rFonts w:cstheme="majorBidi"/>
          <w:lang w:val="en-US"/>
        </w:rPr>
        <w:t xml:space="preserve"> </w:t>
      </w:r>
      <w:proofErr w:type="spellStart"/>
      <w:r w:rsidRPr="003740FA">
        <w:rPr>
          <w:rFonts w:cstheme="majorBidi"/>
          <w:lang w:val="en-US"/>
        </w:rPr>
        <w:t>menggerakkan</w:t>
      </w:r>
      <w:proofErr w:type="spellEnd"/>
      <w:r w:rsidRPr="003740FA">
        <w:rPr>
          <w:rFonts w:cstheme="majorBidi"/>
          <w:lang w:val="en-US"/>
        </w:rPr>
        <w:t xml:space="preserve"> </w:t>
      </w:r>
      <w:proofErr w:type="spellStart"/>
      <w:r w:rsidRPr="003740FA">
        <w:rPr>
          <w:rFonts w:cstheme="majorBidi"/>
          <w:lang w:val="en-US"/>
        </w:rPr>
        <w:t>perekonomian</w:t>
      </w:r>
      <w:proofErr w:type="spellEnd"/>
      <w:r w:rsidRPr="003740FA">
        <w:rPr>
          <w:rFonts w:cstheme="majorBidi"/>
          <w:lang w:val="en-US"/>
        </w:rPr>
        <w:t xml:space="preserve"> </w:t>
      </w:r>
      <w:proofErr w:type="spellStart"/>
      <w:r w:rsidRPr="003740FA">
        <w:rPr>
          <w:rFonts w:cstheme="majorBidi"/>
          <w:lang w:val="en-US"/>
        </w:rPr>
        <w:t>masyarakat</w:t>
      </w:r>
      <w:proofErr w:type="spellEnd"/>
      <w:r w:rsidRPr="003740FA">
        <w:rPr>
          <w:rFonts w:cstheme="majorBidi"/>
          <w:lang w:val="en-US"/>
        </w:rPr>
        <w:t xml:space="preserve">. </w:t>
      </w:r>
      <w:proofErr w:type="spellStart"/>
      <w:r w:rsidRPr="003740FA">
        <w:rPr>
          <w:rFonts w:cstheme="majorBidi"/>
          <w:lang w:val="en-US"/>
        </w:rPr>
        <w:t>Terlebih</w:t>
      </w:r>
      <w:proofErr w:type="spellEnd"/>
      <w:r w:rsidRPr="003740FA">
        <w:rPr>
          <w:rFonts w:cstheme="majorBidi"/>
          <w:lang w:val="en-US"/>
        </w:rPr>
        <w:t xml:space="preserve"> di masa modern </w:t>
      </w:r>
      <w:proofErr w:type="spellStart"/>
      <w:r w:rsidRPr="003740FA">
        <w:rPr>
          <w:rFonts w:cstheme="majorBidi"/>
          <w:lang w:val="en-US"/>
        </w:rPr>
        <w:t>saat</w:t>
      </w:r>
      <w:proofErr w:type="spellEnd"/>
      <w:r w:rsidRPr="003740FA">
        <w:rPr>
          <w:rFonts w:cstheme="majorBidi"/>
          <w:lang w:val="en-US"/>
        </w:rPr>
        <w:t xml:space="preserve"> </w:t>
      </w:r>
      <w:proofErr w:type="spellStart"/>
      <w:r w:rsidRPr="003740FA">
        <w:rPr>
          <w:rFonts w:cstheme="majorBidi"/>
          <w:lang w:val="en-US"/>
        </w:rPr>
        <w:t>ini</w:t>
      </w:r>
      <w:proofErr w:type="spellEnd"/>
      <w:r w:rsidRPr="003740FA">
        <w:rPr>
          <w:rFonts w:cstheme="majorBidi"/>
          <w:lang w:val="en-US"/>
        </w:rPr>
        <w:t xml:space="preserve">, </w:t>
      </w:r>
      <w:proofErr w:type="spellStart"/>
      <w:r w:rsidRPr="003740FA">
        <w:rPr>
          <w:rFonts w:cstheme="majorBidi"/>
          <w:lang w:val="en-US"/>
        </w:rPr>
        <w:t>telah</w:t>
      </w:r>
      <w:proofErr w:type="spellEnd"/>
      <w:r w:rsidRPr="003740FA">
        <w:rPr>
          <w:rFonts w:cstheme="majorBidi"/>
          <w:lang w:val="en-US"/>
        </w:rPr>
        <w:t xml:space="preserve"> </w:t>
      </w:r>
      <w:proofErr w:type="spellStart"/>
      <w:r w:rsidRPr="003740FA">
        <w:rPr>
          <w:rFonts w:cstheme="majorBidi"/>
          <w:lang w:val="en-US"/>
        </w:rPr>
        <w:t>berhasil</w:t>
      </w:r>
      <w:proofErr w:type="spellEnd"/>
      <w:r w:rsidRPr="003740FA">
        <w:rPr>
          <w:rFonts w:cstheme="majorBidi"/>
          <w:lang w:val="en-US"/>
        </w:rPr>
        <w:t xml:space="preserve"> </w:t>
      </w:r>
      <w:proofErr w:type="spellStart"/>
      <w:r w:rsidRPr="003740FA">
        <w:rPr>
          <w:rFonts w:cstheme="majorBidi"/>
          <w:lang w:val="en-US"/>
        </w:rPr>
        <w:t>dibuktikan</w:t>
      </w:r>
      <w:proofErr w:type="spellEnd"/>
      <w:r w:rsidRPr="003740FA">
        <w:rPr>
          <w:rFonts w:cstheme="majorBidi"/>
          <w:lang w:val="en-US"/>
        </w:rPr>
        <w:t xml:space="preserve"> oleh A. Mannan di Bangladesh.</w:t>
      </w:r>
    </w:p>
    <w:p w14:paraId="106DA3BD" w14:textId="77777777" w:rsidR="00922456" w:rsidRPr="003740FA" w:rsidRDefault="00922456" w:rsidP="00922456">
      <w:pPr>
        <w:pStyle w:val="BodyText"/>
        <w:spacing w:after="0"/>
        <w:rPr>
          <w:lang w:eastAsia="id-ID"/>
        </w:rPr>
      </w:pPr>
      <w:r w:rsidRPr="003740FA">
        <w:rPr>
          <w:lang w:eastAsia="id-ID"/>
        </w:rPr>
        <w:t xml:space="preserve">Hukum </w:t>
      </w:r>
      <w:proofErr w:type="spellStart"/>
      <w:r w:rsidRPr="003740FA">
        <w:rPr>
          <w:lang w:eastAsia="id-ID"/>
        </w:rPr>
        <w:t>positif</w:t>
      </w:r>
      <w:proofErr w:type="spellEnd"/>
      <w:r w:rsidRPr="003740FA">
        <w:rPr>
          <w:lang w:eastAsia="id-ID"/>
        </w:rPr>
        <w:t xml:space="preserve"> di Indonesia juga </w:t>
      </w:r>
      <w:proofErr w:type="spellStart"/>
      <w:r w:rsidRPr="003740FA">
        <w:rPr>
          <w:lang w:eastAsia="id-ID"/>
        </w:rPr>
        <w:t>sejatinya</w:t>
      </w:r>
      <w:proofErr w:type="spellEnd"/>
      <w:r w:rsidRPr="003740FA">
        <w:rPr>
          <w:lang w:eastAsia="id-ID"/>
        </w:rPr>
        <w:t xml:space="preserve"> </w:t>
      </w:r>
      <w:proofErr w:type="spellStart"/>
      <w:r w:rsidRPr="003740FA">
        <w:rPr>
          <w:lang w:eastAsia="id-ID"/>
        </w:rPr>
        <w:t>telah</w:t>
      </w:r>
      <w:proofErr w:type="spellEnd"/>
      <w:r w:rsidRPr="003740FA">
        <w:rPr>
          <w:lang w:eastAsia="id-ID"/>
        </w:rPr>
        <w:t xml:space="preserve"> </w:t>
      </w:r>
      <w:proofErr w:type="spellStart"/>
      <w:r w:rsidRPr="003740FA">
        <w:rPr>
          <w:lang w:eastAsia="id-ID"/>
        </w:rPr>
        <w:t>mengadopsi</w:t>
      </w:r>
      <w:proofErr w:type="spellEnd"/>
      <w:r w:rsidRPr="003740FA">
        <w:rPr>
          <w:lang w:eastAsia="id-ID"/>
        </w:rPr>
        <w:t xml:space="preserve"> </w:t>
      </w:r>
      <w:proofErr w:type="spellStart"/>
      <w:r w:rsidRPr="003740FA">
        <w:rPr>
          <w:lang w:eastAsia="id-ID"/>
        </w:rPr>
        <w:t>wakaf</w:t>
      </w:r>
      <w:proofErr w:type="spellEnd"/>
      <w:r w:rsidRPr="003740FA">
        <w:rPr>
          <w:lang w:eastAsia="id-ID"/>
        </w:rPr>
        <w:t xml:space="preserve"> uang </w:t>
      </w:r>
      <w:proofErr w:type="spellStart"/>
      <w:r w:rsidRPr="003740FA">
        <w:rPr>
          <w:lang w:eastAsia="id-ID"/>
        </w:rPr>
        <w:t>sebagai</w:t>
      </w:r>
      <w:proofErr w:type="spellEnd"/>
      <w:r w:rsidRPr="003740FA">
        <w:rPr>
          <w:lang w:eastAsia="id-ID"/>
        </w:rPr>
        <w:t xml:space="preserve"> </w:t>
      </w:r>
      <w:proofErr w:type="spellStart"/>
      <w:r w:rsidRPr="003740FA">
        <w:rPr>
          <w:lang w:eastAsia="id-ID"/>
        </w:rPr>
        <w:t>sebuah</w:t>
      </w:r>
      <w:proofErr w:type="spellEnd"/>
      <w:r w:rsidRPr="003740FA">
        <w:rPr>
          <w:lang w:eastAsia="id-ID"/>
        </w:rPr>
        <w:t xml:space="preserve"> </w:t>
      </w:r>
      <w:proofErr w:type="spellStart"/>
      <w:r w:rsidRPr="003740FA">
        <w:rPr>
          <w:lang w:eastAsia="id-ID"/>
        </w:rPr>
        <w:t>instrumen</w:t>
      </w:r>
      <w:proofErr w:type="spellEnd"/>
      <w:r w:rsidRPr="003740FA">
        <w:rPr>
          <w:lang w:eastAsia="id-ID"/>
        </w:rPr>
        <w:t xml:space="preserve"> </w:t>
      </w:r>
      <w:proofErr w:type="spellStart"/>
      <w:r w:rsidRPr="003740FA">
        <w:rPr>
          <w:lang w:eastAsia="id-ID"/>
        </w:rPr>
        <w:t>keuangan</w:t>
      </w:r>
      <w:proofErr w:type="spellEnd"/>
      <w:r w:rsidRPr="003740FA">
        <w:rPr>
          <w:lang w:eastAsia="id-ID"/>
        </w:rPr>
        <w:t xml:space="preserve"> dan </w:t>
      </w:r>
      <w:proofErr w:type="spellStart"/>
      <w:r w:rsidRPr="003740FA">
        <w:rPr>
          <w:lang w:eastAsia="id-ID"/>
        </w:rPr>
        <w:t>ekonomi</w:t>
      </w:r>
      <w:proofErr w:type="spellEnd"/>
      <w:r w:rsidRPr="003740FA">
        <w:rPr>
          <w:lang w:eastAsia="id-ID"/>
        </w:rPr>
        <w:t xml:space="preserve"> </w:t>
      </w:r>
      <w:proofErr w:type="spellStart"/>
      <w:r w:rsidRPr="003740FA">
        <w:rPr>
          <w:lang w:eastAsia="id-ID"/>
        </w:rPr>
        <w:t>ummat</w:t>
      </w:r>
      <w:proofErr w:type="spellEnd"/>
      <w:r w:rsidRPr="003740FA">
        <w:rPr>
          <w:lang w:eastAsia="id-ID"/>
        </w:rPr>
        <w:t xml:space="preserve"> Islam </w:t>
      </w:r>
      <w:proofErr w:type="spellStart"/>
      <w:r w:rsidRPr="003740FA">
        <w:rPr>
          <w:lang w:eastAsia="id-ID"/>
        </w:rPr>
        <w:t>dalam</w:t>
      </w:r>
      <w:proofErr w:type="spellEnd"/>
      <w:r w:rsidRPr="003740FA">
        <w:rPr>
          <w:lang w:eastAsia="id-ID"/>
        </w:rPr>
        <w:t xml:space="preserve"> </w:t>
      </w:r>
      <w:proofErr w:type="spellStart"/>
      <w:r w:rsidRPr="003740FA">
        <w:rPr>
          <w:lang w:eastAsia="id-ID"/>
        </w:rPr>
        <w:t>peraturan</w:t>
      </w:r>
      <w:proofErr w:type="spellEnd"/>
      <w:r w:rsidRPr="003740FA">
        <w:rPr>
          <w:lang w:eastAsia="id-ID"/>
        </w:rPr>
        <w:t xml:space="preserve"> </w:t>
      </w:r>
      <w:proofErr w:type="spellStart"/>
      <w:r w:rsidRPr="003740FA">
        <w:rPr>
          <w:lang w:eastAsia="id-ID"/>
        </w:rPr>
        <w:t>perundang-undangannya</w:t>
      </w:r>
      <w:proofErr w:type="spellEnd"/>
      <w:r w:rsidRPr="003740FA">
        <w:rPr>
          <w:lang w:eastAsia="id-ID"/>
        </w:rPr>
        <w:t xml:space="preserve"> </w:t>
      </w:r>
      <w:proofErr w:type="spellStart"/>
      <w:r w:rsidRPr="003740FA">
        <w:rPr>
          <w:lang w:eastAsia="id-ID"/>
        </w:rPr>
        <w:t>yakni</w:t>
      </w:r>
      <w:proofErr w:type="spellEnd"/>
      <w:r w:rsidRPr="003740FA">
        <w:rPr>
          <w:lang w:eastAsia="id-ID"/>
        </w:rPr>
        <w:t xml:space="preserve"> </w:t>
      </w:r>
      <w:proofErr w:type="spellStart"/>
      <w:r w:rsidRPr="003740FA">
        <w:rPr>
          <w:lang w:eastAsia="id-ID"/>
        </w:rPr>
        <w:t>Undang-undang</w:t>
      </w:r>
      <w:proofErr w:type="spellEnd"/>
      <w:r w:rsidRPr="003740FA">
        <w:rPr>
          <w:lang w:eastAsia="id-ID"/>
        </w:rPr>
        <w:t xml:space="preserve"> No. 41/2004.</w:t>
      </w:r>
    </w:p>
    <w:p w14:paraId="592F4620" w14:textId="77777777" w:rsidR="00922456" w:rsidRPr="003740FA" w:rsidRDefault="00922456" w:rsidP="00922456">
      <w:pPr>
        <w:pStyle w:val="BodyText"/>
        <w:spacing w:after="0"/>
        <w:rPr>
          <w:lang w:eastAsia="id-ID"/>
        </w:rPr>
      </w:pPr>
      <w:proofErr w:type="spellStart"/>
      <w:r w:rsidRPr="003740FA">
        <w:rPr>
          <w:lang w:eastAsia="id-ID"/>
        </w:rPr>
        <w:t>Melihat</w:t>
      </w:r>
      <w:proofErr w:type="spellEnd"/>
      <w:r w:rsidRPr="003740FA">
        <w:rPr>
          <w:lang w:eastAsia="id-ID"/>
        </w:rPr>
        <w:t xml:space="preserve"> </w:t>
      </w:r>
      <w:proofErr w:type="spellStart"/>
      <w:r w:rsidRPr="003740FA">
        <w:rPr>
          <w:lang w:eastAsia="id-ID"/>
        </w:rPr>
        <w:t>potensi</w:t>
      </w:r>
      <w:proofErr w:type="spellEnd"/>
      <w:r w:rsidRPr="003740FA">
        <w:rPr>
          <w:lang w:eastAsia="id-ID"/>
        </w:rPr>
        <w:t xml:space="preserve"> yang sangat </w:t>
      </w:r>
      <w:proofErr w:type="spellStart"/>
      <w:r w:rsidRPr="003740FA">
        <w:rPr>
          <w:lang w:eastAsia="id-ID"/>
        </w:rPr>
        <w:t>besar</w:t>
      </w:r>
      <w:proofErr w:type="spellEnd"/>
      <w:r w:rsidRPr="003740FA">
        <w:rPr>
          <w:lang w:eastAsia="id-ID"/>
        </w:rPr>
        <w:t xml:space="preserve"> di Indonesia </w:t>
      </w:r>
      <w:proofErr w:type="spellStart"/>
      <w:r w:rsidRPr="003740FA">
        <w:rPr>
          <w:lang w:eastAsia="id-ID"/>
        </w:rPr>
        <w:t>dengan</w:t>
      </w:r>
      <w:proofErr w:type="spellEnd"/>
      <w:r w:rsidRPr="003740FA">
        <w:rPr>
          <w:lang w:eastAsia="id-ID"/>
        </w:rPr>
        <w:t xml:space="preserve"> </w:t>
      </w:r>
      <w:proofErr w:type="spellStart"/>
      <w:r w:rsidRPr="003740FA">
        <w:rPr>
          <w:lang w:eastAsia="id-ID"/>
        </w:rPr>
        <w:t>jumlah</w:t>
      </w:r>
      <w:proofErr w:type="spellEnd"/>
      <w:r w:rsidRPr="003740FA">
        <w:rPr>
          <w:lang w:eastAsia="id-ID"/>
        </w:rPr>
        <w:t xml:space="preserve"> </w:t>
      </w:r>
      <w:proofErr w:type="spellStart"/>
      <w:r w:rsidRPr="003740FA">
        <w:rPr>
          <w:lang w:eastAsia="id-ID"/>
        </w:rPr>
        <w:t>penduduk</w:t>
      </w:r>
      <w:proofErr w:type="spellEnd"/>
      <w:r w:rsidRPr="003740FA">
        <w:rPr>
          <w:lang w:eastAsia="id-ID"/>
        </w:rPr>
        <w:t xml:space="preserve"> </w:t>
      </w:r>
      <w:proofErr w:type="spellStart"/>
      <w:r w:rsidRPr="003740FA">
        <w:rPr>
          <w:lang w:eastAsia="id-ID"/>
        </w:rPr>
        <w:t>muslim</w:t>
      </w:r>
      <w:proofErr w:type="spellEnd"/>
      <w:r w:rsidRPr="003740FA">
        <w:rPr>
          <w:lang w:eastAsia="id-ID"/>
        </w:rPr>
        <w:t xml:space="preserve"> </w:t>
      </w:r>
      <w:proofErr w:type="spellStart"/>
      <w:r w:rsidRPr="003740FA">
        <w:rPr>
          <w:lang w:eastAsia="id-ID"/>
        </w:rPr>
        <w:t>terbanyak</w:t>
      </w:r>
      <w:proofErr w:type="spellEnd"/>
      <w:r w:rsidRPr="003740FA">
        <w:rPr>
          <w:lang w:eastAsia="id-ID"/>
        </w:rPr>
        <w:t xml:space="preserve"> di dunia, </w:t>
      </w:r>
      <w:proofErr w:type="spellStart"/>
      <w:r w:rsidRPr="003740FA">
        <w:rPr>
          <w:lang w:eastAsia="id-ID"/>
        </w:rPr>
        <w:t>maka</w:t>
      </w:r>
      <w:proofErr w:type="spellEnd"/>
      <w:r w:rsidRPr="003740FA">
        <w:rPr>
          <w:lang w:eastAsia="id-ID"/>
        </w:rPr>
        <w:t xml:space="preserve"> Gerakan Nasional </w:t>
      </w:r>
      <w:proofErr w:type="spellStart"/>
      <w:r w:rsidRPr="003740FA">
        <w:rPr>
          <w:lang w:eastAsia="id-ID"/>
        </w:rPr>
        <w:t>Wakaf</w:t>
      </w:r>
      <w:proofErr w:type="spellEnd"/>
      <w:r w:rsidRPr="003740FA">
        <w:rPr>
          <w:lang w:eastAsia="id-ID"/>
        </w:rPr>
        <w:t xml:space="preserve"> Uang yang </w:t>
      </w:r>
      <w:proofErr w:type="spellStart"/>
      <w:r w:rsidRPr="003740FA">
        <w:rPr>
          <w:lang w:eastAsia="id-ID"/>
        </w:rPr>
        <w:t>diinisiasi</w:t>
      </w:r>
      <w:proofErr w:type="spellEnd"/>
      <w:r w:rsidRPr="003740FA">
        <w:rPr>
          <w:lang w:eastAsia="id-ID"/>
        </w:rPr>
        <w:t xml:space="preserve"> oleh </w:t>
      </w:r>
      <w:proofErr w:type="spellStart"/>
      <w:r w:rsidRPr="003740FA">
        <w:rPr>
          <w:lang w:eastAsia="id-ID"/>
        </w:rPr>
        <w:t>pemerintah</w:t>
      </w:r>
      <w:proofErr w:type="spellEnd"/>
      <w:r w:rsidRPr="003740FA">
        <w:rPr>
          <w:lang w:eastAsia="id-ID"/>
        </w:rPr>
        <w:t xml:space="preserve"> </w:t>
      </w:r>
      <w:proofErr w:type="spellStart"/>
      <w:r w:rsidRPr="003740FA">
        <w:rPr>
          <w:lang w:eastAsia="id-ID"/>
        </w:rPr>
        <w:t>selayaknya</w:t>
      </w:r>
      <w:proofErr w:type="spellEnd"/>
      <w:r w:rsidRPr="003740FA">
        <w:rPr>
          <w:lang w:eastAsia="id-ID"/>
        </w:rPr>
        <w:t xml:space="preserve"> </w:t>
      </w:r>
      <w:proofErr w:type="spellStart"/>
      <w:r w:rsidRPr="003740FA">
        <w:rPr>
          <w:lang w:eastAsia="id-ID"/>
        </w:rPr>
        <w:t>didukung</w:t>
      </w:r>
      <w:proofErr w:type="spellEnd"/>
      <w:r w:rsidRPr="003740FA">
        <w:rPr>
          <w:lang w:eastAsia="id-ID"/>
        </w:rPr>
        <w:t xml:space="preserve"> </w:t>
      </w:r>
      <w:proofErr w:type="spellStart"/>
      <w:r w:rsidRPr="003740FA">
        <w:rPr>
          <w:lang w:eastAsia="id-ID"/>
        </w:rPr>
        <w:t>penuh</w:t>
      </w:r>
      <w:proofErr w:type="spellEnd"/>
      <w:r w:rsidRPr="003740FA">
        <w:rPr>
          <w:lang w:eastAsia="id-ID"/>
        </w:rPr>
        <w:t xml:space="preserve"> oleh </w:t>
      </w:r>
      <w:proofErr w:type="spellStart"/>
      <w:r w:rsidRPr="003740FA">
        <w:rPr>
          <w:lang w:eastAsia="id-ID"/>
        </w:rPr>
        <w:t>setiap</w:t>
      </w:r>
      <w:proofErr w:type="spellEnd"/>
      <w:r w:rsidRPr="003740FA">
        <w:rPr>
          <w:lang w:eastAsia="id-ID"/>
        </w:rPr>
        <w:t xml:space="preserve"> </w:t>
      </w:r>
      <w:proofErr w:type="spellStart"/>
      <w:r w:rsidRPr="003740FA">
        <w:rPr>
          <w:lang w:eastAsia="id-ID"/>
        </w:rPr>
        <w:t>muslim</w:t>
      </w:r>
      <w:proofErr w:type="spellEnd"/>
      <w:r w:rsidRPr="003740FA">
        <w:rPr>
          <w:lang w:eastAsia="id-ID"/>
        </w:rPr>
        <w:t xml:space="preserve"> yang </w:t>
      </w:r>
      <w:proofErr w:type="spellStart"/>
      <w:r w:rsidRPr="003740FA">
        <w:rPr>
          <w:lang w:eastAsia="id-ID"/>
        </w:rPr>
        <w:t>ada</w:t>
      </w:r>
      <w:proofErr w:type="spellEnd"/>
      <w:r w:rsidRPr="003740FA">
        <w:rPr>
          <w:lang w:eastAsia="id-ID"/>
        </w:rPr>
        <w:t xml:space="preserve"> di Indonesia. </w:t>
      </w:r>
      <w:proofErr w:type="spellStart"/>
      <w:r w:rsidRPr="003740FA">
        <w:rPr>
          <w:lang w:eastAsia="id-ID"/>
        </w:rPr>
        <w:t>Namun</w:t>
      </w:r>
      <w:proofErr w:type="spellEnd"/>
      <w:r w:rsidRPr="003740FA">
        <w:rPr>
          <w:lang w:eastAsia="id-ID"/>
        </w:rPr>
        <w:t xml:space="preserve">, </w:t>
      </w:r>
      <w:proofErr w:type="spellStart"/>
      <w:r w:rsidRPr="003740FA">
        <w:rPr>
          <w:lang w:eastAsia="id-ID"/>
        </w:rPr>
        <w:t>sebaik</w:t>
      </w:r>
      <w:proofErr w:type="spellEnd"/>
      <w:r w:rsidRPr="003740FA">
        <w:rPr>
          <w:lang w:eastAsia="id-ID"/>
        </w:rPr>
        <w:t xml:space="preserve"> </w:t>
      </w:r>
      <w:proofErr w:type="spellStart"/>
      <w:r w:rsidRPr="003740FA">
        <w:rPr>
          <w:lang w:eastAsia="id-ID"/>
        </w:rPr>
        <w:t>apapun</w:t>
      </w:r>
      <w:proofErr w:type="spellEnd"/>
      <w:r w:rsidRPr="003740FA">
        <w:rPr>
          <w:lang w:eastAsia="id-ID"/>
        </w:rPr>
        <w:t xml:space="preserve"> </w:t>
      </w:r>
      <w:proofErr w:type="spellStart"/>
      <w:r w:rsidRPr="003740FA">
        <w:rPr>
          <w:lang w:eastAsia="id-ID"/>
        </w:rPr>
        <w:t>niat</w:t>
      </w:r>
      <w:proofErr w:type="spellEnd"/>
      <w:r w:rsidRPr="003740FA">
        <w:rPr>
          <w:lang w:eastAsia="id-ID"/>
        </w:rPr>
        <w:t xml:space="preserve"> dan program yang </w:t>
      </w:r>
      <w:proofErr w:type="spellStart"/>
      <w:r w:rsidRPr="003740FA">
        <w:rPr>
          <w:lang w:eastAsia="id-ID"/>
        </w:rPr>
        <w:t>disusun</w:t>
      </w:r>
      <w:proofErr w:type="spellEnd"/>
      <w:r w:rsidRPr="003740FA">
        <w:rPr>
          <w:lang w:eastAsia="id-ID"/>
        </w:rPr>
        <w:t xml:space="preserve">, </w:t>
      </w:r>
      <w:proofErr w:type="spellStart"/>
      <w:r w:rsidRPr="003740FA">
        <w:rPr>
          <w:lang w:eastAsia="id-ID"/>
        </w:rPr>
        <w:t>tetap</w:t>
      </w:r>
      <w:proofErr w:type="spellEnd"/>
      <w:r w:rsidRPr="003740FA">
        <w:rPr>
          <w:lang w:eastAsia="id-ID"/>
        </w:rPr>
        <w:t xml:space="preserve"> </w:t>
      </w:r>
      <w:proofErr w:type="spellStart"/>
      <w:r w:rsidRPr="003740FA">
        <w:rPr>
          <w:lang w:eastAsia="id-ID"/>
        </w:rPr>
        <w:t>saja</w:t>
      </w:r>
      <w:proofErr w:type="spellEnd"/>
      <w:r w:rsidRPr="003740FA">
        <w:rPr>
          <w:lang w:eastAsia="id-ID"/>
        </w:rPr>
        <w:t xml:space="preserve"> </w:t>
      </w:r>
      <w:proofErr w:type="spellStart"/>
      <w:r w:rsidRPr="003740FA">
        <w:rPr>
          <w:lang w:eastAsia="id-ID"/>
        </w:rPr>
        <w:t>harus</w:t>
      </w:r>
      <w:proofErr w:type="spellEnd"/>
      <w:r w:rsidRPr="003740FA">
        <w:rPr>
          <w:lang w:eastAsia="id-ID"/>
        </w:rPr>
        <w:t xml:space="preserve"> </w:t>
      </w:r>
      <w:proofErr w:type="spellStart"/>
      <w:r w:rsidRPr="003740FA">
        <w:rPr>
          <w:lang w:eastAsia="id-ID"/>
        </w:rPr>
        <w:t>memiliki</w:t>
      </w:r>
      <w:proofErr w:type="spellEnd"/>
      <w:r w:rsidRPr="003740FA">
        <w:rPr>
          <w:lang w:eastAsia="id-ID"/>
        </w:rPr>
        <w:t xml:space="preserve"> legal standing yang </w:t>
      </w:r>
      <w:proofErr w:type="spellStart"/>
      <w:r w:rsidRPr="003740FA">
        <w:rPr>
          <w:lang w:eastAsia="id-ID"/>
        </w:rPr>
        <w:t>kuat</w:t>
      </w:r>
      <w:proofErr w:type="spellEnd"/>
      <w:r w:rsidRPr="003740FA">
        <w:rPr>
          <w:lang w:eastAsia="id-ID"/>
        </w:rPr>
        <w:t xml:space="preserve"> </w:t>
      </w:r>
      <w:proofErr w:type="spellStart"/>
      <w:r w:rsidRPr="003740FA">
        <w:rPr>
          <w:lang w:eastAsia="id-ID"/>
        </w:rPr>
        <w:t>sebagai</w:t>
      </w:r>
      <w:proofErr w:type="spellEnd"/>
      <w:r w:rsidRPr="003740FA">
        <w:rPr>
          <w:lang w:eastAsia="id-ID"/>
        </w:rPr>
        <w:t xml:space="preserve"> </w:t>
      </w:r>
      <w:proofErr w:type="spellStart"/>
      <w:r w:rsidRPr="003740FA">
        <w:rPr>
          <w:lang w:eastAsia="id-ID"/>
        </w:rPr>
        <w:t>dasar</w:t>
      </w:r>
      <w:proofErr w:type="spellEnd"/>
      <w:r w:rsidRPr="003740FA">
        <w:rPr>
          <w:lang w:eastAsia="id-ID"/>
        </w:rPr>
        <w:t xml:space="preserve"> </w:t>
      </w:r>
      <w:proofErr w:type="spellStart"/>
      <w:r w:rsidRPr="003740FA">
        <w:rPr>
          <w:lang w:eastAsia="id-ID"/>
        </w:rPr>
        <w:t>untuk</w:t>
      </w:r>
      <w:proofErr w:type="spellEnd"/>
      <w:r w:rsidRPr="003740FA">
        <w:rPr>
          <w:lang w:eastAsia="id-ID"/>
        </w:rPr>
        <w:t xml:space="preserve"> </w:t>
      </w:r>
      <w:proofErr w:type="spellStart"/>
      <w:r w:rsidRPr="003740FA">
        <w:rPr>
          <w:lang w:eastAsia="id-ID"/>
        </w:rPr>
        <w:t>menggerakkannya</w:t>
      </w:r>
      <w:proofErr w:type="spellEnd"/>
      <w:r w:rsidRPr="003740FA">
        <w:rPr>
          <w:lang w:eastAsia="id-ID"/>
        </w:rPr>
        <w:t xml:space="preserve"> </w:t>
      </w:r>
      <w:proofErr w:type="spellStart"/>
      <w:r w:rsidRPr="003740FA">
        <w:rPr>
          <w:lang w:eastAsia="id-ID"/>
        </w:rPr>
        <w:t>menjadi</w:t>
      </w:r>
      <w:proofErr w:type="spellEnd"/>
      <w:r w:rsidRPr="003740FA">
        <w:rPr>
          <w:lang w:eastAsia="id-ID"/>
        </w:rPr>
        <w:t xml:space="preserve"> </w:t>
      </w:r>
      <w:proofErr w:type="spellStart"/>
      <w:r w:rsidRPr="003740FA">
        <w:rPr>
          <w:lang w:eastAsia="id-ID"/>
        </w:rPr>
        <w:t>sebuah</w:t>
      </w:r>
      <w:proofErr w:type="spellEnd"/>
      <w:r w:rsidRPr="003740FA">
        <w:rPr>
          <w:lang w:eastAsia="id-ID"/>
        </w:rPr>
        <w:t xml:space="preserve"> </w:t>
      </w:r>
      <w:proofErr w:type="spellStart"/>
      <w:r w:rsidRPr="003740FA">
        <w:rPr>
          <w:lang w:eastAsia="id-ID"/>
        </w:rPr>
        <w:t>gerakan</w:t>
      </w:r>
      <w:proofErr w:type="spellEnd"/>
      <w:r w:rsidRPr="003740FA">
        <w:rPr>
          <w:lang w:eastAsia="id-ID"/>
        </w:rPr>
        <w:t xml:space="preserve"> yang </w:t>
      </w:r>
      <w:proofErr w:type="spellStart"/>
      <w:r w:rsidRPr="003740FA">
        <w:rPr>
          <w:lang w:eastAsia="id-ID"/>
        </w:rPr>
        <w:t>masif</w:t>
      </w:r>
      <w:proofErr w:type="spellEnd"/>
      <w:r w:rsidRPr="003740FA">
        <w:rPr>
          <w:lang w:eastAsia="id-ID"/>
        </w:rPr>
        <w:t>.</w:t>
      </w:r>
    </w:p>
    <w:p w14:paraId="4BEC5094" w14:textId="2FBF3470" w:rsidR="00922456" w:rsidRDefault="00922456" w:rsidP="001823A5">
      <w:pPr>
        <w:pStyle w:val="BodyText"/>
        <w:spacing w:after="0"/>
        <w:rPr>
          <w:lang w:eastAsia="id-ID"/>
        </w:rPr>
      </w:pPr>
      <w:proofErr w:type="spellStart"/>
      <w:r w:rsidRPr="003740FA">
        <w:rPr>
          <w:lang w:eastAsia="id-ID"/>
        </w:rPr>
        <w:t>Paradoks</w:t>
      </w:r>
      <w:proofErr w:type="spellEnd"/>
      <w:r w:rsidRPr="003740FA">
        <w:rPr>
          <w:lang w:eastAsia="id-ID"/>
        </w:rPr>
        <w:t xml:space="preserve"> </w:t>
      </w:r>
      <w:proofErr w:type="spellStart"/>
      <w:r w:rsidRPr="003740FA">
        <w:rPr>
          <w:lang w:eastAsia="id-ID"/>
        </w:rPr>
        <w:t>hukum</w:t>
      </w:r>
      <w:proofErr w:type="spellEnd"/>
      <w:r w:rsidRPr="003740FA">
        <w:rPr>
          <w:lang w:eastAsia="id-ID"/>
        </w:rPr>
        <w:t xml:space="preserve"> yang </w:t>
      </w:r>
      <w:proofErr w:type="spellStart"/>
      <w:r w:rsidRPr="003740FA">
        <w:rPr>
          <w:lang w:eastAsia="id-ID"/>
        </w:rPr>
        <w:t>muncul</w:t>
      </w:r>
      <w:proofErr w:type="spellEnd"/>
      <w:r w:rsidRPr="003740FA">
        <w:rPr>
          <w:lang w:eastAsia="id-ID"/>
        </w:rPr>
        <w:t xml:space="preserve"> </w:t>
      </w:r>
      <w:proofErr w:type="spellStart"/>
      <w:r w:rsidRPr="003740FA">
        <w:rPr>
          <w:lang w:eastAsia="id-ID"/>
        </w:rPr>
        <w:t>harus</w:t>
      </w:r>
      <w:proofErr w:type="spellEnd"/>
      <w:r w:rsidRPr="003740FA">
        <w:rPr>
          <w:lang w:eastAsia="id-ID"/>
        </w:rPr>
        <w:t xml:space="preserve"> </w:t>
      </w:r>
      <w:proofErr w:type="spellStart"/>
      <w:r w:rsidRPr="003740FA">
        <w:rPr>
          <w:lang w:eastAsia="id-ID"/>
        </w:rPr>
        <w:t>segera</w:t>
      </w:r>
      <w:proofErr w:type="spellEnd"/>
      <w:r w:rsidRPr="003740FA">
        <w:rPr>
          <w:lang w:eastAsia="id-ID"/>
        </w:rPr>
        <w:t xml:space="preserve"> </w:t>
      </w:r>
      <w:proofErr w:type="spellStart"/>
      <w:r w:rsidRPr="003740FA">
        <w:rPr>
          <w:lang w:eastAsia="id-ID"/>
        </w:rPr>
        <w:t>dicarikan</w:t>
      </w:r>
      <w:proofErr w:type="spellEnd"/>
      <w:r w:rsidRPr="003740FA">
        <w:rPr>
          <w:lang w:eastAsia="id-ID"/>
        </w:rPr>
        <w:t xml:space="preserve"> </w:t>
      </w:r>
      <w:proofErr w:type="spellStart"/>
      <w:r w:rsidRPr="003740FA">
        <w:rPr>
          <w:lang w:eastAsia="id-ID"/>
        </w:rPr>
        <w:t>solusinya</w:t>
      </w:r>
      <w:proofErr w:type="spellEnd"/>
      <w:r w:rsidRPr="003740FA">
        <w:rPr>
          <w:lang w:eastAsia="id-ID"/>
        </w:rPr>
        <w:t xml:space="preserve"> agar </w:t>
      </w:r>
      <w:proofErr w:type="spellStart"/>
      <w:r w:rsidRPr="003740FA">
        <w:rPr>
          <w:lang w:eastAsia="id-ID"/>
        </w:rPr>
        <w:t>gerakan</w:t>
      </w:r>
      <w:proofErr w:type="spellEnd"/>
      <w:r w:rsidRPr="003740FA">
        <w:rPr>
          <w:lang w:eastAsia="id-ID"/>
        </w:rPr>
        <w:t xml:space="preserve"> </w:t>
      </w:r>
      <w:proofErr w:type="spellStart"/>
      <w:r w:rsidRPr="003740FA">
        <w:rPr>
          <w:lang w:eastAsia="id-ID"/>
        </w:rPr>
        <w:t>nasional</w:t>
      </w:r>
      <w:proofErr w:type="spellEnd"/>
      <w:r w:rsidRPr="003740FA">
        <w:rPr>
          <w:lang w:eastAsia="id-ID"/>
        </w:rPr>
        <w:t xml:space="preserve"> </w:t>
      </w:r>
      <w:proofErr w:type="spellStart"/>
      <w:r w:rsidRPr="003740FA">
        <w:rPr>
          <w:lang w:eastAsia="id-ID"/>
        </w:rPr>
        <w:t>ini</w:t>
      </w:r>
      <w:proofErr w:type="spellEnd"/>
      <w:r w:rsidRPr="003740FA">
        <w:rPr>
          <w:lang w:eastAsia="id-ID"/>
        </w:rPr>
        <w:t xml:space="preserve"> </w:t>
      </w:r>
      <w:proofErr w:type="spellStart"/>
      <w:r w:rsidRPr="003740FA">
        <w:rPr>
          <w:lang w:eastAsia="id-ID"/>
        </w:rPr>
        <w:t>bisa</w:t>
      </w:r>
      <w:proofErr w:type="spellEnd"/>
      <w:r w:rsidRPr="003740FA">
        <w:rPr>
          <w:lang w:eastAsia="id-ID"/>
        </w:rPr>
        <w:t xml:space="preserve"> </w:t>
      </w:r>
      <w:proofErr w:type="spellStart"/>
      <w:r w:rsidRPr="003740FA">
        <w:rPr>
          <w:lang w:eastAsia="id-ID"/>
        </w:rPr>
        <w:t>dilaksanakan</w:t>
      </w:r>
      <w:proofErr w:type="spellEnd"/>
      <w:r w:rsidRPr="003740FA">
        <w:rPr>
          <w:lang w:eastAsia="id-ID"/>
        </w:rPr>
        <w:t xml:space="preserve"> </w:t>
      </w:r>
      <w:proofErr w:type="spellStart"/>
      <w:r w:rsidRPr="003740FA">
        <w:rPr>
          <w:lang w:eastAsia="id-ID"/>
        </w:rPr>
        <w:t>secara</w:t>
      </w:r>
      <w:proofErr w:type="spellEnd"/>
      <w:r w:rsidRPr="003740FA">
        <w:rPr>
          <w:lang w:eastAsia="id-ID"/>
        </w:rPr>
        <w:t xml:space="preserve"> </w:t>
      </w:r>
      <w:proofErr w:type="spellStart"/>
      <w:r w:rsidRPr="003740FA">
        <w:rPr>
          <w:lang w:eastAsia="id-ID"/>
        </w:rPr>
        <w:t>baik</w:t>
      </w:r>
      <w:proofErr w:type="spellEnd"/>
      <w:r w:rsidRPr="003740FA">
        <w:rPr>
          <w:lang w:eastAsia="id-ID"/>
        </w:rPr>
        <w:t xml:space="preserve"> dan </w:t>
      </w:r>
      <w:proofErr w:type="spellStart"/>
      <w:r w:rsidRPr="003740FA">
        <w:rPr>
          <w:lang w:eastAsia="id-ID"/>
        </w:rPr>
        <w:t>terbebas</w:t>
      </w:r>
      <w:proofErr w:type="spellEnd"/>
      <w:r w:rsidRPr="003740FA">
        <w:rPr>
          <w:lang w:eastAsia="id-ID"/>
        </w:rPr>
        <w:t xml:space="preserve"> </w:t>
      </w:r>
      <w:proofErr w:type="spellStart"/>
      <w:r w:rsidRPr="003740FA">
        <w:rPr>
          <w:lang w:eastAsia="id-ID"/>
        </w:rPr>
        <w:t>dari</w:t>
      </w:r>
      <w:proofErr w:type="spellEnd"/>
      <w:r w:rsidRPr="003740FA">
        <w:rPr>
          <w:lang w:eastAsia="id-ID"/>
        </w:rPr>
        <w:t xml:space="preserve"> </w:t>
      </w:r>
      <w:proofErr w:type="spellStart"/>
      <w:r w:rsidRPr="003740FA">
        <w:rPr>
          <w:lang w:eastAsia="id-ID"/>
        </w:rPr>
        <w:t>konsekwensi</w:t>
      </w:r>
      <w:proofErr w:type="spellEnd"/>
      <w:r w:rsidRPr="003740FA">
        <w:rPr>
          <w:lang w:eastAsia="id-ID"/>
        </w:rPr>
        <w:t xml:space="preserve"> </w:t>
      </w:r>
      <w:proofErr w:type="spellStart"/>
      <w:r w:rsidRPr="003740FA">
        <w:rPr>
          <w:lang w:eastAsia="id-ID"/>
        </w:rPr>
        <w:t>hukum</w:t>
      </w:r>
      <w:proofErr w:type="spellEnd"/>
      <w:r w:rsidRPr="003740FA">
        <w:rPr>
          <w:lang w:eastAsia="id-ID"/>
        </w:rPr>
        <w:t xml:space="preserve"> yang pada </w:t>
      </w:r>
      <w:proofErr w:type="spellStart"/>
      <w:r w:rsidRPr="003740FA">
        <w:rPr>
          <w:lang w:eastAsia="id-ID"/>
        </w:rPr>
        <w:t>akhirnya</w:t>
      </w:r>
      <w:proofErr w:type="spellEnd"/>
      <w:r w:rsidRPr="003740FA">
        <w:rPr>
          <w:lang w:eastAsia="id-ID"/>
        </w:rPr>
        <w:t xml:space="preserve"> </w:t>
      </w:r>
      <w:proofErr w:type="spellStart"/>
      <w:r w:rsidRPr="003740FA">
        <w:rPr>
          <w:lang w:eastAsia="id-ID"/>
        </w:rPr>
        <w:t>malah</w:t>
      </w:r>
      <w:proofErr w:type="spellEnd"/>
      <w:r w:rsidRPr="003740FA">
        <w:rPr>
          <w:lang w:eastAsia="id-ID"/>
        </w:rPr>
        <w:t xml:space="preserve"> </w:t>
      </w:r>
      <w:proofErr w:type="spellStart"/>
      <w:r w:rsidRPr="003740FA">
        <w:rPr>
          <w:lang w:eastAsia="id-ID"/>
        </w:rPr>
        <w:t>menjerat</w:t>
      </w:r>
      <w:proofErr w:type="spellEnd"/>
      <w:r w:rsidRPr="003740FA">
        <w:rPr>
          <w:lang w:eastAsia="id-ID"/>
        </w:rPr>
        <w:t xml:space="preserve">. </w:t>
      </w:r>
      <w:proofErr w:type="spellStart"/>
      <w:r w:rsidRPr="003740FA">
        <w:rPr>
          <w:lang w:eastAsia="id-ID"/>
        </w:rPr>
        <w:t>Atau</w:t>
      </w:r>
      <w:proofErr w:type="spellEnd"/>
      <w:r w:rsidRPr="003740FA">
        <w:rPr>
          <w:lang w:eastAsia="id-ID"/>
        </w:rPr>
        <w:t xml:space="preserve">, </w:t>
      </w:r>
      <w:proofErr w:type="spellStart"/>
      <w:r w:rsidRPr="003740FA">
        <w:rPr>
          <w:lang w:eastAsia="id-ID"/>
        </w:rPr>
        <w:t>jangan</w:t>
      </w:r>
      <w:proofErr w:type="spellEnd"/>
      <w:r w:rsidRPr="003740FA">
        <w:rPr>
          <w:lang w:eastAsia="id-ID"/>
        </w:rPr>
        <w:t xml:space="preserve"> </w:t>
      </w:r>
      <w:proofErr w:type="spellStart"/>
      <w:r w:rsidRPr="003740FA">
        <w:rPr>
          <w:lang w:eastAsia="id-ID"/>
        </w:rPr>
        <w:t>sampai</w:t>
      </w:r>
      <w:proofErr w:type="spellEnd"/>
      <w:r w:rsidRPr="003740FA">
        <w:rPr>
          <w:lang w:eastAsia="id-ID"/>
        </w:rPr>
        <w:t xml:space="preserve"> </w:t>
      </w:r>
      <w:proofErr w:type="spellStart"/>
      <w:r w:rsidRPr="003740FA">
        <w:rPr>
          <w:lang w:eastAsia="id-ID"/>
        </w:rPr>
        <w:t>paradoks</w:t>
      </w:r>
      <w:proofErr w:type="spellEnd"/>
      <w:r w:rsidRPr="003740FA">
        <w:rPr>
          <w:lang w:eastAsia="id-ID"/>
        </w:rPr>
        <w:t xml:space="preserve"> </w:t>
      </w:r>
      <w:proofErr w:type="spellStart"/>
      <w:r w:rsidRPr="003740FA">
        <w:rPr>
          <w:lang w:eastAsia="id-ID"/>
        </w:rPr>
        <w:t>hukum</w:t>
      </w:r>
      <w:proofErr w:type="spellEnd"/>
      <w:r w:rsidRPr="003740FA">
        <w:rPr>
          <w:lang w:eastAsia="id-ID"/>
        </w:rPr>
        <w:t xml:space="preserve"> </w:t>
      </w:r>
      <w:proofErr w:type="spellStart"/>
      <w:r w:rsidRPr="003740FA">
        <w:rPr>
          <w:lang w:eastAsia="id-ID"/>
        </w:rPr>
        <w:t>ini</w:t>
      </w:r>
      <w:proofErr w:type="spellEnd"/>
      <w:r w:rsidRPr="003740FA">
        <w:rPr>
          <w:lang w:eastAsia="id-ID"/>
        </w:rPr>
        <w:t xml:space="preserve"> </w:t>
      </w:r>
      <w:proofErr w:type="spellStart"/>
      <w:r w:rsidRPr="003740FA">
        <w:rPr>
          <w:lang w:eastAsia="id-ID"/>
        </w:rPr>
        <w:t>menjadi</w:t>
      </w:r>
      <w:proofErr w:type="spellEnd"/>
      <w:r w:rsidRPr="003740FA">
        <w:rPr>
          <w:lang w:eastAsia="id-ID"/>
        </w:rPr>
        <w:t xml:space="preserve"> </w:t>
      </w:r>
      <w:proofErr w:type="spellStart"/>
      <w:r w:rsidRPr="003740FA">
        <w:rPr>
          <w:lang w:eastAsia="id-ID"/>
        </w:rPr>
        <w:t>celah</w:t>
      </w:r>
      <w:proofErr w:type="spellEnd"/>
      <w:r w:rsidRPr="003740FA">
        <w:rPr>
          <w:lang w:eastAsia="id-ID"/>
        </w:rPr>
        <w:t xml:space="preserve"> </w:t>
      </w:r>
      <w:proofErr w:type="spellStart"/>
      <w:r w:rsidRPr="003740FA">
        <w:rPr>
          <w:lang w:eastAsia="id-ID"/>
        </w:rPr>
        <w:t>bagi</w:t>
      </w:r>
      <w:proofErr w:type="spellEnd"/>
      <w:r w:rsidRPr="003740FA">
        <w:rPr>
          <w:lang w:eastAsia="id-ID"/>
        </w:rPr>
        <w:t xml:space="preserve"> </w:t>
      </w:r>
      <w:proofErr w:type="spellStart"/>
      <w:r w:rsidRPr="003740FA">
        <w:rPr>
          <w:lang w:eastAsia="id-ID"/>
        </w:rPr>
        <w:t>oknum-oknum</w:t>
      </w:r>
      <w:proofErr w:type="spellEnd"/>
      <w:r w:rsidRPr="003740FA">
        <w:rPr>
          <w:lang w:eastAsia="id-ID"/>
        </w:rPr>
        <w:t xml:space="preserve"> yang </w:t>
      </w:r>
      <w:proofErr w:type="spellStart"/>
      <w:r w:rsidRPr="003740FA">
        <w:rPr>
          <w:lang w:eastAsia="id-ID"/>
        </w:rPr>
        <w:t>tidak</w:t>
      </w:r>
      <w:proofErr w:type="spellEnd"/>
      <w:r w:rsidRPr="003740FA">
        <w:rPr>
          <w:lang w:eastAsia="id-ID"/>
        </w:rPr>
        <w:t xml:space="preserve"> </w:t>
      </w:r>
      <w:proofErr w:type="spellStart"/>
      <w:r w:rsidRPr="003740FA">
        <w:rPr>
          <w:lang w:eastAsia="id-ID"/>
        </w:rPr>
        <w:t>bertanggung</w:t>
      </w:r>
      <w:proofErr w:type="spellEnd"/>
      <w:r w:rsidRPr="003740FA">
        <w:rPr>
          <w:lang w:eastAsia="id-ID"/>
        </w:rPr>
        <w:t xml:space="preserve"> </w:t>
      </w:r>
      <w:proofErr w:type="spellStart"/>
      <w:r w:rsidRPr="003740FA">
        <w:rPr>
          <w:lang w:eastAsia="id-ID"/>
        </w:rPr>
        <w:t>jawab</w:t>
      </w:r>
      <w:proofErr w:type="spellEnd"/>
      <w:r w:rsidRPr="003740FA">
        <w:rPr>
          <w:lang w:eastAsia="id-ID"/>
        </w:rPr>
        <w:t xml:space="preserve"> </w:t>
      </w:r>
      <w:proofErr w:type="spellStart"/>
      <w:r w:rsidRPr="003740FA">
        <w:rPr>
          <w:lang w:eastAsia="id-ID"/>
        </w:rPr>
        <w:t>untuk</w:t>
      </w:r>
      <w:proofErr w:type="spellEnd"/>
      <w:r w:rsidRPr="003740FA">
        <w:rPr>
          <w:lang w:eastAsia="id-ID"/>
        </w:rPr>
        <w:t xml:space="preserve"> </w:t>
      </w:r>
      <w:proofErr w:type="spellStart"/>
      <w:r w:rsidRPr="003740FA">
        <w:rPr>
          <w:lang w:eastAsia="id-ID"/>
        </w:rPr>
        <w:t>mengambil</w:t>
      </w:r>
      <w:proofErr w:type="spellEnd"/>
      <w:r w:rsidRPr="003740FA">
        <w:rPr>
          <w:lang w:eastAsia="id-ID"/>
        </w:rPr>
        <w:t xml:space="preserve"> </w:t>
      </w:r>
      <w:proofErr w:type="spellStart"/>
      <w:r w:rsidRPr="003740FA">
        <w:rPr>
          <w:lang w:eastAsia="id-ID"/>
        </w:rPr>
        <w:t>kesempatan</w:t>
      </w:r>
      <w:proofErr w:type="spellEnd"/>
      <w:r w:rsidRPr="003740FA">
        <w:rPr>
          <w:lang w:eastAsia="id-ID"/>
        </w:rPr>
        <w:t xml:space="preserve"> </w:t>
      </w:r>
      <w:proofErr w:type="spellStart"/>
      <w:r w:rsidRPr="003740FA">
        <w:rPr>
          <w:lang w:eastAsia="id-ID"/>
        </w:rPr>
        <w:t>dalam</w:t>
      </w:r>
      <w:proofErr w:type="spellEnd"/>
      <w:r w:rsidRPr="003740FA">
        <w:rPr>
          <w:lang w:eastAsia="id-ID"/>
        </w:rPr>
        <w:t xml:space="preserve"> </w:t>
      </w:r>
      <w:proofErr w:type="spellStart"/>
      <w:r w:rsidRPr="003740FA">
        <w:rPr>
          <w:lang w:eastAsia="id-ID"/>
        </w:rPr>
        <w:t>kesempitan</w:t>
      </w:r>
      <w:proofErr w:type="spellEnd"/>
      <w:r w:rsidRPr="003740FA">
        <w:rPr>
          <w:lang w:eastAsia="id-ID"/>
        </w:rPr>
        <w:t>.</w:t>
      </w:r>
    </w:p>
    <w:p w14:paraId="2C997CF0" w14:textId="77777777" w:rsidR="00922456" w:rsidRPr="003740FA" w:rsidRDefault="00922456" w:rsidP="008E7DE9">
      <w:pPr>
        <w:pStyle w:val="BodyText"/>
        <w:spacing w:after="0"/>
        <w:ind w:firstLine="0"/>
        <w:rPr>
          <w:b/>
          <w:bCs/>
          <w:lang w:eastAsia="id-ID"/>
        </w:rPr>
      </w:pPr>
    </w:p>
    <w:p w14:paraId="1A8C7016" w14:textId="67ACFF94" w:rsidR="008E7DE9" w:rsidRPr="003740FA" w:rsidRDefault="00922456" w:rsidP="008E7DE9">
      <w:pPr>
        <w:pStyle w:val="BodyText"/>
        <w:spacing w:after="0"/>
        <w:ind w:firstLine="0"/>
        <w:rPr>
          <w:b/>
          <w:bCs/>
          <w:lang w:eastAsia="id-ID"/>
        </w:rPr>
      </w:pPr>
      <w:r w:rsidRPr="003740FA">
        <w:rPr>
          <w:b/>
          <w:bCs/>
          <w:lang w:eastAsia="id-ID"/>
        </w:rPr>
        <w:t>REFERENSI</w:t>
      </w:r>
    </w:p>
    <w:p w14:paraId="72D5BED5" w14:textId="4B36E400" w:rsidR="00922456" w:rsidRPr="003740FA" w:rsidRDefault="00922456" w:rsidP="008E7DE9">
      <w:pPr>
        <w:pStyle w:val="BodyText"/>
        <w:spacing w:after="0"/>
        <w:ind w:firstLine="0"/>
        <w:rPr>
          <w:b/>
          <w:bCs/>
          <w:lang w:eastAsia="id-ID"/>
        </w:rPr>
      </w:pPr>
    </w:p>
    <w:p w14:paraId="1BD77CD5" w14:textId="2B7AF077" w:rsidR="00C22663" w:rsidRPr="003740FA" w:rsidRDefault="001823A5" w:rsidP="001823A5">
      <w:pPr>
        <w:ind w:left="709" w:hanging="709"/>
        <w:jc w:val="both"/>
      </w:pPr>
      <w:proofErr w:type="spellStart"/>
      <w:r w:rsidRPr="001823A5">
        <w:t>Munawwir</w:t>
      </w:r>
      <w:proofErr w:type="spellEnd"/>
      <w:r w:rsidRPr="001823A5">
        <w:t>, A. W. (1984). </w:t>
      </w:r>
      <w:r w:rsidRPr="001823A5">
        <w:rPr>
          <w:i/>
          <w:iCs/>
        </w:rPr>
        <w:t>Al-</w:t>
      </w:r>
      <w:proofErr w:type="spellStart"/>
      <w:r w:rsidRPr="001823A5">
        <w:rPr>
          <w:i/>
          <w:iCs/>
        </w:rPr>
        <w:t>Munawwir</w:t>
      </w:r>
      <w:proofErr w:type="spellEnd"/>
      <w:r w:rsidRPr="001823A5">
        <w:rPr>
          <w:i/>
          <w:iCs/>
        </w:rPr>
        <w:t>, Kamus Arab-Indonesia</w:t>
      </w:r>
      <w:r w:rsidRPr="001823A5">
        <w:t xml:space="preserve">. Unit </w:t>
      </w:r>
      <w:proofErr w:type="spellStart"/>
      <w:r w:rsidRPr="001823A5">
        <w:t>Pengadaan</w:t>
      </w:r>
      <w:proofErr w:type="spellEnd"/>
      <w:r w:rsidRPr="001823A5">
        <w:t xml:space="preserve"> </w:t>
      </w:r>
      <w:proofErr w:type="spellStart"/>
      <w:r w:rsidRPr="001823A5">
        <w:t>Buku-Buku</w:t>
      </w:r>
      <w:proofErr w:type="spellEnd"/>
      <w:r w:rsidRPr="001823A5">
        <w:t xml:space="preserve"> </w:t>
      </w:r>
      <w:proofErr w:type="spellStart"/>
      <w:r w:rsidRPr="001823A5">
        <w:t>Ilmiah</w:t>
      </w:r>
      <w:proofErr w:type="spellEnd"/>
      <w:r w:rsidRPr="001823A5">
        <w:t xml:space="preserve"> </w:t>
      </w:r>
      <w:proofErr w:type="spellStart"/>
      <w:r w:rsidRPr="001823A5">
        <w:t>Keagamaan</w:t>
      </w:r>
      <w:proofErr w:type="spellEnd"/>
      <w:r w:rsidRPr="001823A5">
        <w:t xml:space="preserve">, </w:t>
      </w:r>
      <w:proofErr w:type="spellStart"/>
      <w:r w:rsidRPr="001823A5">
        <w:t>Pondok</w:t>
      </w:r>
      <w:proofErr w:type="spellEnd"/>
      <w:r w:rsidRPr="001823A5">
        <w:t xml:space="preserve"> </w:t>
      </w:r>
      <w:proofErr w:type="spellStart"/>
      <w:r w:rsidRPr="001823A5">
        <w:t>Pesantren</w:t>
      </w:r>
      <w:proofErr w:type="spellEnd"/>
      <w:r w:rsidRPr="001823A5">
        <w:t>" Al-</w:t>
      </w:r>
      <w:proofErr w:type="spellStart"/>
      <w:r w:rsidRPr="001823A5">
        <w:t>Munawwir</w:t>
      </w:r>
      <w:proofErr w:type="spellEnd"/>
      <w:r w:rsidRPr="001823A5">
        <w:t>".</w:t>
      </w:r>
    </w:p>
    <w:p w14:paraId="34DCC681" w14:textId="7951F7DB" w:rsidR="00C22663" w:rsidRPr="003740FA" w:rsidRDefault="00C22663" w:rsidP="00270E62">
      <w:pPr>
        <w:ind w:left="709" w:hanging="709"/>
        <w:jc w:val="both"/>
      </w:pPr>
      <w:r w:rsidRPr="003740FA">
        <w:t xml:space="preserve">Al-Bukhari, Muhammad bin </w:t>
      </w:r>
      <w:proofErr w:type="spellStart"/>
      <w:r w:rsidRPr="003740FA">
        <w:t>Isma‘il</w:t>
      </w:r>
      <w:proofErr w:type="spellEnd"/>
      <w:r w:rsidRPr="003740FA">
        <w:t xml:space="preserve">. (t.t). </w:t>
      </w:r>
      <w:r w:rsidRPr="001823A5">
        <w:rPr>
          <w:i/>
          <w:iCs/>
        </w:rPr>
        <w:t>Sahih al-Bukhari</w:t>
      </w:r>
      <w:r w:rsidRPr="003740FA">
        <w:t>. Kairo:</w:t>
      </w:r>
      <w:r w:rsidR="001823A5">
        <w:t xml:space="preserve"> </w:t>
      </w:r>
      <w:proofErr w:type="spellStart"/>
      <w:r w:rsidRPr="003740FA">
        <w:t>Mauqi</w:t>
      </w:r>
      <w:proofErr w:type="spellEnd"/>
      <w:r w:rsidRPr="003740FA">
        <w:t>‘</w:t>
      </w:r>
      <w:r w:rsidR="001823A5">
        <w:t xml:space="preserve"> </w:t>
      </w:r>
      <w:proofErr w:type="spellStart"/>
      <w:r w:rsidRPr="003740FA">
        <w:t>Wizarah</w:t>
      </w:r>
      <w:proofErr w:type="spellEnd"/>
      <w:r w:rsidRPr="003740FA">
        <w:t xml:space="preserve"> al-</w:t>
      </w:r>
      <w:proofErr w:type="spellStart"/>
      <w:r w:rsidRPr="003740FA">
        <w:t>Auqaf</w:t>
      </w:r>
      <w:proofErr w:type="spellEnd"/>
      <w:r w:rsidRPr="003740FA">
        <w:t xml:space="preserve"> al-</w:t>
      </w:r>
      <w:proofErr w:type="spellStart"/>
      <w:r w:rsidRPr="003740FA">
        <w:t>Misriyyah</w:t>
      </w:r>
      <w:proofErr w:type="spellEnd"/>
      <w:r w:rsidRPr="003740FA">
        <w:t>.</w:t>
      </w:r>
    </w:p>
    <w:p w14:paraId="14B81583" w14:textId="77777777" w:rsidR="00C22663" w:rsidRPr="003740FA" w:rsidRDefault="00C22663" w:rsidP="00270E62">
      <w:pPr>
        <w:ind w:left="709" w:hanging="709"/>
        <w:jc w:val="both"/>
      </w:pPr>
      <w:r w:rsidRPr="003740FA">
        <w:t>Al-</w:t>
      </w:r>
      <w:proofErr w:type="spellStart"/>
      <w:r w:rsidRPr="003740FA">
        <w:t>Hafsaki</w:t>
      </w:r>
      <w:proofErr w:type="spellEnd"/>
      <w:r w:rsidRPr="003740FA">
        <w:t xml:space="preserve">, </w:t>
      </w:r>
      <w:proofErr w:type="spellStart"/>
      <w:r w:rsidRPr="003740FA">
        <w:t>Alauddin</w:t>
      </w:r>
      <w:proofErr w:type="spellEnd"/>
      <w:r w:rsidRPr="003740FA">
        <w:t xml:space="preserve"> Muhammad bin Ali. (t.t). </w:t>
      </w:r>
      <w:r w:rsidRPr="001823A5">
        <w:rPr>
          <w:i/>
          <w:iCs/>
        </w:rPr>
        <w:t xml:space="preserve">Al-Dur al-Mukhtar. </w:t>
      </w:r>
      <w:proofErr w:type="spellStart"/>
      <w:r w:rsidRPr="001823A5">
        <w:rPr>
          <w:i/>
          <w:iCs/>
        </w:rPr>
        <w:t>t.p</w:t>
      </w:r>
      <w:r w:rsidRPr="003740FA">
        <w:t>.</w:t>
      </w:r>
      <w:proofErr w:type="spellEnd"/>
      <w:r w:rsidRPr="003740FA">
        <w:t>, Vol. IV.</w:t>
      </w:r>
    </w:p>
    <w:p w14:paraId="751E037A" w14:textId="3E174BDA" w:rsidR="00C22663" w:rsidRPr="003740FA" w:rsidRDefault="00C22663" w:rsidP="00270E62">
      <w:pPr>
        <w:ind w:left="709" w:hanging="709"/>
        <w:jc w:val="both"/>
      </w:pPr>
      <w:r w:rsidRPr="003740FA">
        <w:t xml:space="preserve">Ali, </w:t>
      </w:r>
      <w:r w:rsidR="001823A5">
        <w:t>M.D</w:t>
      </w:r>
      <w:r w:rsidRPr="003740FA">
        <w:t xml:space="preserve">. (2018). </w:t>
      </w:r>
      <w:proofErr w:type="spellStart"/>
      <w:r w:rsidRPr="001823A5">
        <w:rPr>
          <w:i/>
          <w:iCs/>
        </w:rPr>
        <w:t>Sistem</w:t>
      </w:r>
      <w:proofErr w:type="spellEnd"/>
      <w:r w:rsidRPr="001823A5">
        <w:rPr>
          <w:i/>
          <w:iCs/>
        </w:rPr>
        <w:t xml:space="preserve"> Ekonomi Islam Zakat dan </w:t>
      </w:r>
      <w:proofErr w:type="spellStart"/>
      <w:r w:rsidRPr="001823A5">
        <w:rPr>
          <w:i/>
          <w:iCs/>
        </w:rPr>
        <w:t>Wakaf</w:t>
      </w:r>
      <w:proofErr w:type="spellEnd"/>
      <w:r w:rsidRPr="003740FA">
        <w:t>. Jakarta: UI-Press.</w:t>
      </w:r>
    </w:p>
    <w:p w14:paraId="1B7844B3" w14:textId="77777777" w:rsidR="00C22663" w:rsidRPr="003740FA" w:rsidRDefault="00C22663" w:rsidP="00270E62">
      <w:pPr>
        <w:ind w:left="709" w:hanging="709"/>
        <w:jc w:val="both"/>
      </w:pPr>
      <w:r w:rsidRPr="003740FA">
        <w:t>Al-</w:t>
      </w:r>
      <w:proofErr w:type="spellStart"/>
      <w:r w:rsidRPr="003740FA">
        <w:t>Kabisi</w:t>
      </w:r>
      <w:proofErr w:type="spellEnd"/>
      <w:r w:rsidRPr="003740FA">
        <w:t xml:space="preserve">. (2004). </w:t>
      </w:r>
      <w:r w:rsidRPr="001823A5">
        <w:rPr>
          <w:i/>
          <w:iCs/>
        </w:rPr>
        <w:t xml:space="preserve">Hukum </w:t>
      </w:r>
      <w:proofErr w:type="spellStart"/>
      <w:r w:rsidRPr="001823A5">
        <w:rPr>
          <w:i/>
          <w:iCs/>
        </w:rPr>
        <w:t>Wakaf</w:t>
      </w:r>
      <w:proofErr w:type="spellEnd"/>
      <w:r w:rsidRPr="001823A5">
        <w:rPr>
          <w:i/>
          <w:iCs/>
        </w:rPr>
        <w:t xml:space="preserve">, </w:t>
      </w:r>
      <w:proofErr w:type="spellStart"/>
      <w:r w:rsidRPr="001823A5">
        <w:rPr>
          <w:i/>
          <w:iCs/>
        </w:rPr>
        <w:t>diterjemahkan</w:t>
      </w:r>
      <w:proofErr w:type="spellEnd"/>
      <w:r w:rsidRPr="001823A5">
        <w:rPr>
          <w:i/>
          <w:iCs/>
        </w:rPr>
        <w:t xml:space="preserve"> oleh </w:t>
      </w:r>
      <w:proofErr w:type="spellStart"/>
      <w:r w:rsidRPr="001823A5">
        <w:rPr>
          <w:i/>
          <w:iCs/>
        </w:rPr>
        <w:t>Ahrul</w:t>
      </w:r>
      <w:proofErr w:type="spellEnd"/>
      <w:r w:rsidRPr="001823A5">
        <w:rPr>
          <w:i/>
          <w:iCs/>
        </w:rPr>
        <w:t xml:space="preserve"> Sani </w:t>
      </w:r>
      <w:proofErr w:type="spellStart"/>
      <w:r w:rsidRPr="001823A5">
        <w:rPr>
          <w:i/>
          <w:iCs/>
        </w:rPr>
        <w:t>Fathurrohman</w:t>
      </w:r>
      <w:proofErr w:type="spellEnd"/>
      <w:r w:rsidRPr="001823A5">
        <w:rPr>
          <w:i/>
          <w:iCs/>
        </w:rPr>
        <w:t xml:space="preserve"> et al</w:t>
      </w:r>
      <w:r w:rsidRPr="003740FA">
        <w:t xml:space="preserve">. Jakarta: </w:t>
      </w:r>
      <w:proofErr w:type="spellStart"/>
      <w:r w:rsidRPr="003740FA">
        <w:t>IIMaN</w:t>
      </w:r>
      <w:proofErr w:type="spellEnd"/>
      <w:r w:rsidRPr="003740FA">
        <w:t xml:space="preserve"> Press.</w:t>
      </w:r>
    </w:p>
    <w:p w14:paraId="6FF057B9" w14:textId="41ADB81E" w:rsidR="00C22663" w:rsidRPr="003740FA" w:rsidRDefault="00C22663" w:rsidP="00270E62">
      <w:pPr>
        <w:ind w:left="709" w:hanging="709"/>
        <w:jc w:val="both"/>
      </w:pPr>
      <w:r w:rsidRPr="003740FA">
        <w:t>Az-</w:t>
      </w:r>
      <w:proofErr w:type="spellStart"/>
      <w:r w:rsidRPr="003740FA">
        <w:t>Zuhayli</w:t>
      </w:r>
      <w:proofErr w:type="spellEnd"/>
      <w:r w:rsidRPr="003740FA">
        <w:t xml:space="preserve">, </w:t>
      </w:r>
      <w:r w:rsidR="001823A5">
        <w:t>W</w:t>
      </w:r>
      <w:r w:rsidRPr="003740FA">
        <w:t xml:space="preserve">. (1985). </w:t>
      </w:r>
      <w:r w:rsidRPr="001823A5">
        <w:rPr>
          <w:i/>
          <w:iCs/>
        </w:rPr>
        <w:t>Al-Fiqh al-</w:t>
      </w:r>
      <w:proofErr w:type="spellStart"/>
      <w:r w:rsidRPr="001823A5">
        <w:rPr>
          <w:i/>
          <w:iCs/>
        </w:rPr>
        <w:t>Islami</w:t>
      </w:r>
      <w:proofErr w:type="spellEnd"/>
      <w:r w:rsidRPr="001823A5">
        <w:rPr>
          <w:i/>
          <w:iCs/>
        </w:rPr>
        <w:t xml:space="preserve"> </w:t>
      </w:r>
      <w:proofErr w:type="spellStart"/>
      <w:r w:rsidRPr="001823A5">
        <w:rPr>
          <w:i/>
          <w:iCs/>
        </w:rPr>
        <w:t>wa</w:t>
      </w:r>
      <w:proofErr w:type="spellEnd"/>
      <w:r w:rsidRPr="001823A5">
        <w:rPr>
          <w:i/>
          <w:iCs/>
        </w:rPr>
        <w:t xml:space="preserve"> </w:t>
      </w:r>
      <w:proofErr w:type="spellStart"/>
      <w:r w:rsidRPr="001823A5">
        <w:rPr>
          <w:i/>
          <w:iCs/>
        </w:rPr>
        <w:t>Adillatuhu</w:t>
      </w:r>
      <w:proofErr w:type="spellEnd"/>
      <w:r w:rsidRPr="003740FA">
        <w:t>. Beirut: Dar al-</w:t>
      </w:r>
      <w:proofErr w:type="spellStart"/>
      <w:r w:rsidRPr="003740FA">
        <w:t>Fikr</w:t>
      </w:r>
      <w:proofErr w:type="spellEnd"/>
      <w:r w:rsidRPr="003740FA">
        <w:t>.</w:t>
      </w:r>
    </w:p>
    <w:p w14:paraId="72624618" w14:textId="6A648894" w:rsidR="00C22663" w:rsidRPr="003740FA" w:rsidRDefault="00C22663" w:rsidP="00270E62">
      <w:pPr>
        <w:ind w:left="709" w:hanging="709"/>
        <w:jc w:val="both"/>
      </w:pPr>
      <w:proofErr w:type="spellStart"/>
      <w:r w:rsidRPr="003740FA">
        <w:lastRenderedPageBreak/>
        <w:t>Djunaidi</w:t>
      </w:r>
      <w:proofErr w:type="spellEnd"/>
      <w:r w:rsidRPr="003740FA">
        <w:t xml:space="preserve">, </w:t>
      </w:r>
      <w:r w:rsidR="001823A5">
        <w:t>A</w:t>
      </w:r>
      <w:r w:rsidRPr="003740FA">
        <w:t xml:space="preserve">. (2007). </w:t>
      </w:r>
      <w:r w:rsidRPr="001823A5">
        <w:rPr>
          <w:i/>
          <w:iCs/>
        </w:rPr>
        <w:t xml:space="preserve">Strategi </w:t>
      </w:r>
      <w:proofErr w:type="spellStart"/>
      <w:r w:rsidRPr="001823A5">
        <w:rPr>
          <w:i/>
          <w:iCs/>
        </w:rPr>
        <w:t>Pengembangan</w:t>
      </w:r>
      <w:proofErr w:type="spellEnd"/>
      <w:r w:rsidRPr="001823A5">
        <w:rPr>
          <w:i/>
          <w:iCs/>
        </w:rPr>
        <w:t xml:space="preserve"> </w:t>
      </w:r>
      <w:proofErr w:type="spellStart"/>
      <w:r w:rsidRPr="001823A5">
        <w:rPr>
          <w:i/>
          <w:iCs/>
        </w:rPr>
        <w:t>Wakaf</w:t>
      </w:r>
      <w:proofErr w:type="spellEnd"/>
      <w:r w:rsidRPr="001823A5">
        <w:rPr>
          <w:i/>
          <w:iCs/>
        </w:rPr>
        <w:t xml:space="preserve"> </w:t>
      </w:r>
      <w:proofErr w:type="spellStart"/>
      <w:r w:rsidRPr="001823A5">
        <w:rPr>
          <w:i/>
          <w:iCs/>
        </w:rPr>
        <w:t>Tunai</w:t>
      </w:r>
      <w:proofErr w:type="spellEnd"/>
      <w:r w:rsidRPr="001823A5">
        <w:rPr>
          <w:i/>
          <w:iCs/>
        </w:rPr>
        <w:t xml:space="preserve"> di Indonesia</w:t>
      </w:r>
      <w:r w:rsidRPr="003740FA">
        <w:t xml:space="preserve">. Jakarta: </w:t>
      </w:r>
      <w:proofErr w:type="spellStart"/>
      <w:r w:rsidRPr="003740FA">
        <w:t>Direktorat</w:t>
      </w:r>
      <w:proofErr w:type="spellEnd"/>
      <w:r w:rsidRPr="003740FA">
        <w:t xml:space="preserve"> </w:t>
      </w:r>
      <w:proofErr w:type="spellStart"/>
      <w:r w:rsidRPr="003740FA">
        <w:t>Pemberdayaan</w:t>
      </w:r>
      <w:proofErr w:type="spellEnd"/>
      <w:r w:rsidRPr="003740FA">
        <w:t xml:space="preserve"> Zakat </w:t>
      </w:r>
      <w:proofErr w:type="spellStart"/>
      <w:r w:rsidRPr="003740FA">
        <w:t>Departemen</w:t>
      </w:r>
      <w:proofErr w:type="spellEnd"/>
      <w:r w:rsidRPr="003740FA">
        <w:t xml:space="preserve"> Agama RI.</w:t>
      </w:r>
    </w:p>
    <w:p w14:paraId="3F280A85" w14:textId="2877EE9D" w:rsidR="00C22663" w:rsidRPr="003740FA" w:rsidRDefault="00C22663" w:rsidP="00270E62">
      <w:pPr>
        <w:ind w:left="709" w:hanging="709"/>
        <w:jc w:val="both"/>
      </w:pPr>
      <w:r w:rsidRPr="003740FA">
        <w:t xml:space="preserve">Hasan, </w:t>
      </w:r>
      <w:r w:rsidR="001823A5">
        <w:t>S</w:t>
      </w:r>
      <w:r w:rsidRPr="003740FA">
        <w:t xml:space="preserve">. (2010). </w:t>
      </w:r>
      <w:proofErr w:type="spellStart"/>
      <w:r w:rsidRPr="003740FA">
        <w:t>Wakaf</w:t>
      </w:r>
      <w:proofErr w:type="spellEnd"/>
      <w:r w:rsidRPr="003740FA">
        <w:t xml:space="preserve"> Uang dan </w:t>
      </w:r>
      <w:proofErr w:type="spellStart"/>
      <w:r w:rsidRPr="003740FA">
        <w:t>Implementasinya</w:t>
      </w:r>
      <w:proofErr w:type="spellEnd"/>
      <w:r w:rsidRPr="003740FA">
        <w:t xml:space="preserve"> di Indonesia. </w:t>
      </w:r>
      <w:r w:rsidRPr="001823A5">
        <w:rPr>
          <w:i/>
          <w:iCs/>
        </w:rPr>
        <w:t xml:space="preserve">De Jure: </w:t>
      </w:r>
      <w:proofErr w:type="spellStart"/>
      <w:r w:rsidRPr="001823A5">
        <w:rPr>
          <w:i/>
          <w:iCs/>
        </w:rPr>
        <w:t>Jurnal</w:t>
      </w:r>
      <w:proofErr w:type="spellEnd"/>
      <w:r w:rsidRPr="001823A5">
        <w:rPr>
          <w:i/>
          <w:iCs/>
        </w:rPr>
        <w:t xml:space="preserve"> Syariah dan Hukum, 2</w:t>
      </w:r>
      <w:r w:rsidRPr="003740FA">
        <w:t xml:space="preserve"> (2), 162-177.</w:t>
      </w:r>
    </w:p>
    <w:p w14:paraId="7E285745" w14:textId="12D9E591" w:rsidR="00C22663" w:rsidRPr="003740FA" w:rsidRDefault="00C22663" w:rsidP="00270E62">
      <w:pPr>
        <w:ind w:left="709" w:hanging="709"/>
        <w:jc w:val="both"/>
      </w:pPr>
      <w:proofErr w:type="spellStart"/>
      <w:r w:rsidRPr="003740FA">
        <w:t>Kemenkeu</w:t>
      </w:r>
      <w:proofErr w:type="spellEnd"/>
      <w:r w:rsidRPr="003740FA">
        <w:t xml:space="preserve">. (2019). </w:t>
      </w:r>
      <w:proofErr w:type="spellStart"/>
      <w:r w:rsidRPr="001823A5">
        <w:rPr>
          <w:i/>
          <w:iCs/>
        </w:rPr>
        <w:t>Potensi</w:t>
      </w:r>
      <w:proofErr w:type="spellEnd"/>
      <w:r w:rsidRPr="001823A5">
        <w:rPr>
          <w:i/>
          <w:iCs/>
        </w:rPr>
        <w:t xml:space="preserve"> </w:t>
      </w:r>
      <w:proofErr w:type="spellStart"/>
      <w:r w:rsidRPr="001823A5">
        <w:rPr>
          <w:i/>
          <w:iCs/>
        </w:rPr>
        <w:t>Aset</w:t>
      </w:r>
      <w:proofErr w:type="spellEnd"/>
      <w:r w:rsidRPr="001823A5">
        <w:rPr>
          <w:i/>
          <w:iCs/>
        </w:rPr>
        <w:t xml:space="preserve"> </w:t>
      </w:r>
      <w:proofErr w:type="spellStart"/>
      <w:r w:rsidRPr="001823A5">
        <w:rPr>
          <w:i/>
          <w:iCs/>
        </w:rPr>
        <w:t>Wakaf</w:t>
      </w:r>
      <w:proofErr w:type="spellEnd"/>
      <w:r w:rsidRPr="001823A5">
        <w:rPr>
          <w:i/>
          <w:iCs/>
        </w:rPr>
        <w:t xml:space="preserve"> Rp2.000 </w:t>
      </w:r>
      <w:proofErr w:type="spellStart"/>
      <w:r w:rsidRPr="001823A5">
        <w:rPr>
          <w:i/>
          <w:iCs/>
        </w:rPr>
        <w:t>Triliun</w:t>
      </w:r>
      <w:proofErr w:type="spellEnd"/>
      <w:r w:rsidRPr="001823A5">
        <w:rPr>
          <w:i/>
          <w:iCs/>
        </w:rPr>
        <w:t xml:space="preserve">, RI </w:t>
      </w:r>
      <w:proofErr w:type="spellStart"/>
      <w:r w:rsidRPr="001823A5">
        <w:rPr>
          <w:i/>
          <w:iCs/>
        </w:rPr>
        <w:t>Butuh</w:t>
      </w:r>
      <w:proofErr w:type="spellEnd"/>
      <w:r w:rsidRPr="001823A5">
        <w:rPr>
          <w:i/>
          <w:iCs/>
        </w:rPr>
        <w:t xml:space="preserve"> Database Nasional</w:t>
      </w:r>
      <w:r w:rsidRPr="003740FA">
        <w:t xml:space="preserve">. </w:t>
      </w:r>
      <w:proofErr w:type="spellStart"/>
      <w:r w:rsidRPr="003740FA">
        <w:t>Diakses</w:t>
      </w:r>
      <w:proofErr w:type="spellEnd"/>
      <w:r w:rsidRPr="003740FA">
        <w:t xml:space="preserve"> pada 1 September 2022, </w:t>
      </w:r>
      <w:proofErr w:type="spellStart"/>
      <w:r w:rsidRPr="003740FA">
        <w:t>dari</w:t>
      </w:r>
      <w:proofErr w:type="spellEnd"/>
      <w:r w:rsidRPr="003740FA">
        <w:t xml:space="preserve"> </w:t>
      </w:r>
      <w:hyperlink r:id="rId15" w:history="1">
        <w:r w:rsidR="001823A5" w:rsidRPr="00C001A9">
          <w:rPr>
            <w:rStyle w:val="Hyperlink"/>
          </w:rPr>
          <w:t>https://www.djkn.kemenkeu.go.id/berita_media/baca/12866/Potensi-Aset-Wakaf-Rp2000-Triliun-RI-Butuh-Database-Nasional.html</w:t>
        </w:r>
      </w:hyperlink>
      <w:r w:rsidR="001823A5">
        <w:t xml:space="preserve"> </w:t>
      </w:r>
    </w:p>
    <w:p w14:paraId="6CA8F2CA" w14:textId="4F308469" w:rsidR="00C22663" w:rsidRPr="003740FA" w:rsidRDefault="00C22663" w:rsidP="00270E62">
      <w:pPr>
        <w:ind w:left="709" w:hanging="709"/>
        <w:jc w:val="both"/>
      </w:pPr>
      <w:r w:rsidRPr="003740FA">
        <w:t>Zed</w:t>
      </w:r>
      <w:r w:rsidR="001823A5">
        <w:t>, M</w:t>
      </w:r>
      <w:r w:rsidRPr="003740FA">
        <w:t xml:space="preserve">. (2004). </w:t>
      </w:r>
      <w:proofErr w:type="spellStart"/>
      <w:r w:rsidRPr="001823A5">
        <w:rPr>
          <w:i/>
          <w:iCs/>
        </w:rPr>
        <w:t>Metode</w:t>
      </w:r>
      <w:proofErr w:type="spellEnd"/>
      <w:r w:rsidRPr="001823A5">
        <w:rPr>
          <w:i/>
          <w:iCs/>
        </w:rPr>
        <w:t xml:space="preserve"> </w:t>
      </w:r>
      <w:proofErr w:type="spellStart"/>
      <w:r w:rsidRPr="001823A5">
        <w:rPr>
          <w:i/>
          <w:iCs/>
        </w:rPr>
        <w:t>Penelitian</w:t>
      </w:r>
      <w:proofErr w:type="spellEnd"/>
      <w:r w:rsidRPr="001823A5">
        <w:rPr>
          <w:i/>
          <w:iCs/>
        </w:rPr>
        <w:t xml:space="preserve"> </w:t>
      </w:r>
      <w:proofErr w:type="spellStart"/>
      <w:r w:rsidRPr="001823A5">
        <w:rPr>
          <w:i/>
          <w:iCs/>
        </w:rPr>
        <w:t>Kepustakaan</w:t>
      </w:r>
      <w:proofErr w:type="spellEnd"/>
      <w:r w:rsidR="001823A5">
        <w:t>.</w:t>
      </w:r>
      <w:r w:rsidRPr="003740FA">
        <w:t xml:space="preserve"> Jakarta: Yayasan </w:t>
      </w:r>
      <w:proofErr w:type="spellStart"/>
      <w:r w:rsidRPr="003740FA">
        <w:t>Obor</w:t>
      </w:r>
      <w:proofErr w:type="spellEnd"/>
      <w:r w:rsidRPr="003740FA">
        <w:t xml:space="preserve"> Indonesia, Cet. ke-1.</w:t>
      </w:r>
    </w:p>
    <w:p w14:paraId="287731FC" w14:textId="6107F232" w:rsidR="00C22663" w:rsidRPr="003740FA" w:rsidRDefault="001823A5" w:rsidP="001823A5">
      <w:pPr>
        <w:ind w:left="709" w:hanging="709"/>
        <w:jc w:val="both"/>
      </w:pPr>
      <w:proofErr w:type="spellStart"/>
      <w:r w:rsidRPr="001823A5">
        <w:t>Nazah</w:t>
      </w:r>
      <w:proofErr w:type="spellEnd"/>
      <w:r w:rsidRPr="001823A5">
        <w:t xml:space="preserve">, R. K. (2022). </w:t>
      </w:r>
      <w:proofErr w:type="spellStart"/>
      <w:r w:rsidRPr="001823A5">
        <w:t>Optimalisasi</w:t>
      </w:r>
      <w:proofErr w:type="spellEnd"/>
      <w:r w:rsidRPr="001823A5">
        <w:t xml:space="preserve"> </w:t>
      </w:r>
      <w:proofErr w:type="spellStart"/>
      <w:r w:rsidRPr="001823A5">
        <w:t>Potensi</w:t>
      </w:r>
      <w:proofErr w:type="spellEnd"/>
      <w:r w:rsidRPr="001823A5">
        <w:t xml:space="preserve"> </w:t>
      </w:r>
      <w:proofErr w:type="spellStart"/>
      <w:r w:rsidRPr="001823A5">
        <w:t>Wakaf</w:t>
      </w:r>
      <w:proofErr w:type="spellEnd"/>
      <w:r w:rsidRPr="001823A5">
        <w:t xml:space="preserve"> </w:t>
      </w:r>
      <w:proofErr w:type="spellStart"/>
      <w:r w:rsidRPr="001823A5">
        <w:t>Tunai</w:t>
      </w:r>
      <w:proofErr w:type="spellEnd"/>
      <w:r w:rsidRPr="001823A5">
        <w:t xml:space="preserve"> </w:t>
      </w:r>
      <w:proofErr w:type="spellStart"/>
      <w:r w:rsidRPr="001823A5">
        <w:t>sebagai</w:t>
      </w:r>
      <w:proofErr w:type="spellEnd"/>
      <w:r w:rsidRPr="001823A5">
        <w:t xml:space="preserve"> </w:t>
      </w:r>
      <w:proofErr w:type="spellStart"/>
      <w:r w:rsidRPr="001823A5">
        <w:t>Penggerak</w:t>
      </w:r>
      <w:proofErr w:type="spellEnd"/>
      <w:r w:rsidRPr="001823A5">
        <w:t xml:space="preserve"> </w:t>
      </w:r>
      <w:proofErr w:type="spellStart"/>
      <w:r w:rsidRPr="001823A5">
        <w:t>Bisnis</w:t>
      </w:r>
      <w:proofErr w:type="spellEnd"/>
      <w:r w:rsidRPr="001823A5">
        <w:t xml:space="preserve"> </w:t>
      </w:r>
      <w:proofErr w:type="spellStart"/>
      <w:r w:rsidRPr="001823A5">
        <w:t>Melalui</w:t>
      </w:r>
      <w:proofErr w:type="spellEnd"/>
      <w:r w:rsidRPr="001823A5">
        <w:t xml:space="preserve"> </w:t>
      </w:r>
      <w:proofErr w:type="spellStart"/>
      <w:r w:rsidRPr="001823A5">
        <w:t>Pengembangan</w:t>
      </w:r>
      <w:proofErr w:type="spellEnd"/>
      <w:r w:rsidRPr="001823A5">
        <w:t xml:space="preserve"> Fintech </w:t>
      </w:r>
      <w:proofErr w:type="spellStart"/>
      <w:r w:rsidRPr="001823A5">
        <w:t>Wakaf</w:t>
      </w:r>
      <w:proofErr w:type="spellEnd"/>
      <w:r w:rsidRPr="001823A5">
        <w:t xml:space="preserve"> di Era </w:t>
      </w:r>
      <w:proofErr w:type="spellStart"/>
      <w:r w:rsidRPr="001823A5">
        <w:t>Digitalisasi</w:t>
      </w:r>
      <w:proofErr w:type="spellEnd"/>
      <w:r w:rsidRPr="001823A5">
        <w:t>. </w:t>
      </w:r>
      <w:proofErr w:type="spellStart"/>
      <w:r w:rsidRPr="001823A5">
        <w:rPr>
          <w:i/>
          <w:iCs/>
        </w:rPr>
        <w:t>Nidhomiya</w:t>
      </w:r>
      <w:proofErr w:type="spellEnd"/>
      <w:r w:rsidRPr="001823A5">
        <w:rPr>
          <w:i/>
          <w:iCs/>
        </w:rPr>
        <w:t>: Research Journal of Islamic Philanthropy and Disaster</w:t>
      </w:r>
      <w:r w:rsidRPr="001823A5">
        <w:t>, </w:t>
      </w:r>
      <w:r w:rsidRPr="001823A5">
        <w:rPr>
          <w:i/>
          <w:iCs/>
        </w:rPr>
        <w:t>1</w:t>
      </w:r>
      <w:r w:rsidRPr="001823A5">
        <w:t>(1), 26-34.</w:t>
      </w:r>
    </w:p>
    <w:p w14:paraId="7FC55B19" w14:textId="5BA2B369" w:rsidR="00C22663" w:rsidRPr="003740FA" w:rsidRDefault="00C22663" w:rsidP="00270E62">
      <w:pPr>
        <w:ind w:left="709" w:hanging="709"/>
        <w:jc w:val="both"/>
      </w:pPr>
      <w:r w:rsidRPr="003740FA">
        <w:t xml:space="preserve">Nazir, </w:t>
      </w:r>
      <w:r w:rsidR="001823A5">
        <w:t>M</w:t>
      </w:r>
      <w:r w:rsidRPr="003740FA">
        <w:t xml:space="preserve">. (2003). </w:t>
      </w:r>
      <w:proofErr w:type="spellStart"/>
      <w:r w:rsidRPr="001823A5">
        <w:rPr>
          <w:i/>
          <w:iCs/>
        </w:rPr>
        <w:t>Metode</w:t>
      </w:r>
      <w:proofErr w:type="spellEnd"/>
      <w:r w:rsidRPr="001823A5">
        <w:rPr>
          <w:i/>
          <w:iCs/>
        </w:rPr>
        <w:t xml:space="preserve"> </w:t>
      </w:r>
      <w:proofErr w:type="spellStart"/>
      <w:r w:rsidRPr="001823A5">
        <w:rPr>
          <w:i/>
          <w:iCs/>
        </w:rPr>
        <w:t>Penelitian</w:t>
      </w:r>
      <w:proofErr w:type="spellEnd"/>
      <w:r w:rsidRPr="003740FA">
        <w:t xml:space="preserve">. Jakarta: </w:t>
      </w:r>
      <w:proofErr w:type="spellStart"/>
      <w:r w:rsidRPr="003740FA">
        <w:t>Ghalia</w:t>
      </w:r>
      <w:proofErr w:type="spellEnd"/>
      <w:r w:rsidRPr="003740FA">
        <w:t xml:space="preserve"> Indonesia </w:t>
      </w:r>
      <w:proofErr w:type="spellStart"/>
      <w:r w:rsidRPr="003740FA">
        <w:t>Anggota</w:t>
      </w:r>
      <w:proofErr w:type="spellEnd"/>
      <w:r w:rsidRPr="003740FA">
        <w:t xml:space="preserve"> IKAPI.</w:t>
      </w:r>
    </w:p>
    <w:p w14:paraId="5144C405" w14:textId="08244BA1" w:rsidR="00C22663" w:rsidRPr="003740FA" w:rsidRDefault="00C22663" w:rsidP="00270E62">
      <w:pPr>
        <w:ind w:left="709" w:hanging="709"/>
        <w:jc w:val="both"/>
      </w:pPr>
      <w:proofErr w:type="spellStart"/>
      <w:r w:rsidRPr="003740FA">
        <w:t>Saidi</w:t>
      </w:r>
      <w:proofErr w:type="spellEnd"/>
      <w:r w:rsidRPr="003740FA">
        <w:t xml:space="preserve">, Z. (2007). </w:t>
      </w:r>
      <w:proofErr w:type="spellStart"/>
      <w:r w:rsidRPr="001823A5">
        <w:rPr>
          <w:i/>
          <w:iCs/>
        </w:rPr>
        <w:t>Ilusi</w:t>
      </w:r>
      <w:proofErr w:type="spellEnd"/>
      <w:r w:rsidRPr="001823A5">
        <w:rPr>
          <w:i/>
          <w:iCs/>
        </w:rPr>
        <w:t xml:space="preserve"> </w:t>
      </w:r>
      <w:proofErr w:type="spellStart"/>
      <w:r w:rsidRPr="001823A5">
        <w:rPr>
          <w:i/>
          <w:iCs/>
        </w:rPr>
        <w:t>Demokrasi</w:t>
      </w:r>
      <w:proofErr w:type="spellEnd"/>
      <w:r w:rsidRPr="001823A5">
        <w:rPr>
          <w:i/>
          <w:iCs/>
        </w:rPr>
        <w:t xml:space="preserve">, </w:t>
      </w:r>
      <w:proofErr w:type="spellStart"/>
      <w:r w:rsidRPr="001823A5">
        <w:rPr>
          <w:i/>
          <w:iCs/>
        </w:rPr>
        <w:t>Kritik</w:t>
      </w:r>
      <w:proofErr w:type="spellEnd"/>
      <w:r w:rsidRPr="001823A5">
        <w:rPr>
          <w:i/>
          <w:iCs/>
        </w:rPr>
        <w:t xml:space="preserve"> dan </w:t>
      </w:r>
      <w:proofErr w:type="spellStart"/>
      <w:r w:rsidRPr="001823A5">
        <w:rPr>
          <w:i/>
          <w:iCs/>
        </w:rPr>
        <w:t>Otokritik</w:t>
      </w:r>
      <w:proofErr w:type="spellEnd"/>
      <w:r w:rsidRPr="001823A5">
        <w:rPr>
          <w:i/>
          <w:iCs/>
        </w:rPr>
        <w:t xml:space="preserve"> Islam </w:t>
      </w:r>
      <w:proofErr w:type="spellStart"/>
      <w:r w:rsidRPr="001823A5">
        <w:rPr>
          <w:i/>
          <w:iCs/>
        </w:rPr>
        <w:t>Menyongsong</w:t>
      </w:r>
      <w:proofErr w:type="spellEnd"/>
      <w:r w:rsidRPr="001823A5">
        <w:rPr>
          <w:i/>
          <w:iCs/>
        </w:rPr>
        <w:t xml:space="preserve"> </w:t>
      </w:r>
      <w:proofErr w:type="spellStart"/>
      <w:r w:rsidRPr="001823A5">
        <w:rPr>
          <w:i/>
          <w:iCs/>
        </w:rPr>
        <w:t>kembalinya</w:t>
      </w:r>
      <w:proofErr w:type="spellEnd"/>
      <w:r w:rsidRPr="001823A5">
        <w:rPr>
          <w:i/>
          <w:iCs/>
        </w:rPr>
        <w:t xml:space="preserve"> Tata </w:t>
      </w:r>
      <w:proofErr w:type="spellStart"/>
      <w:r w:rsidRPr="001823A5">
        <w:rPr>
          <w:i/>
          <w:iCs/>
        </w:rPr>
        <w:t>Kehidupan</w:t>
      </w:r>
      <w:proofErr w:type="spellEnd"/>
      <w:r w:rsidRPr="001823A5">
        <w:rPr>
          <w:i/>
          <w:iCs/>
        </w:rPr>
        <w:t xml:space="preserve"> </w:t>
      </w:r>
      <w:proofErr w:type="spellStart"/>
      <w:r w:rsidRPr="001823A5">
        <w:rPr>
          <w:i/>
          <w:iCs/>
        </w:rPr>
        <w:t>islam</w:t>
      </w:r>
      <w:proofErr w:type="spellEnd"/>
      <w:r w:rsidRPr="001823A5">
        <w:rPr>
          <w:i/>
          <w:iCs/>
        </w:rPr>
        <w:t xml:space="preserve"> </w:t>
      </w:r>
      <w:proofErr w:type="spellStart"/>
      <w:r w:rsidRPr="001823A5">
        <w:rPr>
          <w:i/>
          <w:iCs/>
        </w:rPr>
        <w:t>Menurut</w:t>
      </w:r>
      <w:proofErr w:type="spellEnd"/>
      <w:r w:rsidRPr="001823A5">
        <w:rPr>
          <w:i/>
          <w:iCs/>
        </w:rPr>
        <w:t xml:space="preserve"> Amal Madinah</w:t>
      </w:r>
      <w:r w:rsidRPr="003740FA">
        <w:t xml:space="preserve">. Jakarta: </w:t>
      </w:r>
      <w:proofErr w:type="spellStart"/>
      <w:r w:rsidRPr="003740FA">
        <w:t>Republika</w:t>
      </w:r>
      <w:proofErr w:type="spellEnd"/>
      <w:r w:rsidRPr="003740FA">
        <w:t>.</w:t>
      </w:r>
    </w:p>
    <w:p w14:paraId="5620CA0F" w14:textId="5F58C4D0" w:rsidR="00C22663" w:rsidRPr="003740FA" w:rsidRDefault="00C22663" w:rsidP="00270E62">
      <w:pPr>
        <w:ind w:left="709" w:hanging="709"/>
        <w:jc w:val="both"/>
      </w:pPr>
      <w:proofErr w:type="spellStart"/>
      <w:r w:rsidRPr="003740FA">
        <w:t>Sarwono</w:t>
      </w:r>
      <w:proofErr w:type="spellEnd"/>
      <w:r w:rsidRPr="003740FA">
        <w:t xml:space="preserve">, </w:t>
      </w:r>
      <w:r w:rsidR="001823A5">
        <w:t>J</w:t>
      </w:r>
      <w:r w:rsidRPr="003740FA">
        <w:t xml:space="preserve">. (2006). </w:t>
      </w:r>
      <w:proofErr w:type="spellStart"/>
      <w:r w:rsidRPr="001823A5">
        <w:rPr>
          <w:i/>
          <w:iCs/>
        </w:rPr>
        <w:t>Metode</w:t>
      </w:r>
      <w:proofErr w:type="spellEnd"/>
      <w:r w:rsidRPr="001823A5">
        <w:rPr>
          <w:i/>
          <w:iCs/>
        </w:rPr>
        <w:t xml:space="preserve"> </w:t>
      </w:r>
      <w:proofErr w:type="spellStart"/>
      <w:r w:rsidRPr="001823A5">
        <w:rPr>
          <w:i/>
          <w:iCs/>
        </w:rPr>
        <w:t>Penelitian</w:t>
      </w:r>
      <w:proofErr w:type="spellEnd"/>
      <w:r w:rsidRPr="001823A5">
        <w:rPr>
          <w:i/>
          <w:iCs/>
        </w:rPr>
        <w:t xml:space="preserve"> </w:t>
      </w:r>
      <w:proofErr w:type="spellStart"/>
      <w:r w:rsidRPr="001823A5">
        <w:rPr>
          <w:i/>
          <w:iCs/>
        </w:rPr>
        <w:t>Kuantitatif</w:t>
      </w:r>
      <w:proofErr w:type="spellEnd"/>
      <w:r w:rsidRPr="001823A5">
        <w:rPr>
          <w:i/>
          <w:iCs/>
        </w:rPr>
        <w:t xml:space="preserve"> dan </w:t>
      </w:r>
      <w:proofErr w:type="spellStart"/>
      <w:r w:rsidRPr="001823A5">
        <w:rPr>
          <w:i/>
          <w:iCs/>
        </w:rPr>
        <w:t>Kualitatif</w:t>
      </w:r>
      <w:proofErr w:type="spellEnd"/>
      <w:r w:rsidRPr="003740FA">
        <w:t xml:space="preserve">. Yogyakarta: </w:t>
      </w:r>
      <w:proofErr w:type="spellStart"/>
      <w:r w:rsidRPr="003740FA">
        <w:t>Graha</w:t>
      </w:r>
      <w:proofErr w:type="spellEnd"/>
      <w:r w:rsidRPr="003740FA">
        <w:t xml:space="preserve"> </w:t>
      </w:r>
      <w:proofErr w:type="spellStart"/>
      <w:r w:rsidRPr="003740FA">
        <w:t>Ilmu</w:t>
      </w:r>
      <w:proofErr w:type="spellEnd"/>
    </w:p>
    <w:p w14:paraId="42F47DE9" w14:textId="77777777" w:rsidR="00C22663" w:rsidRPr="003740FA" w:rsidRDefault="00C22663" w:rsidP="00270E62">
      <w:pPr>
        <w:ind w:left="709" w:hanging="709"/>
        <w:jc w:val="both"/>
      </w:pPr>
      <w:proofErr w:type="spellStart"/>
      <w:r w:rsidRPr="003740FA">
        <w:t>Sugiyono</w:t>
      </w:r>
      <w:proofErr w:type="spellEnd"/>
      <w:r w:rsidRPr="003740FA">
        <w:t xml:space="preserve">. (2012). </w:t>
      </w:r>
      <w:proofErr w:type="spellStart"/>
      <w:r w:rsidRPr="001823A5">
        <w:rPr>
          <w:i/>
          <w:iCs/>
        </w:rPr>
        <w:t>Memahami</w:t>
      </w:r>
      <w:proofErr w:type="spellEnd"/>
      <w:r w:rsidRPr="001823A5">
        <w:rPr>
          <w:i/>
          <w:iCs/>
        </w:rPr>
        <w:t xml:space="preserve"> </w:t>
      </w:r>
      <w:proofErr w:type="spellStart"/>
      <w:r w:rsidRPr="001823A5">
        <w:rPr>
          <w:i/>
          <w:iCs/>
        </w:rPr>
        <w:t>Penelitian</w:t>
      </w:r>
      <w:proofErr w:type="spellEnd"/>
      <w:r w:rsidRPr="001823A5">
        <w:rPr>
          <w:i/>
          <w:iCs/>
        </w:rPr>
        <w:t xml:space="preserve"> </w:t>
      </w:r>
      <w:proofErr w:type="spellStart"/>
      <w:r w:rsidRPr="001823A5">
        <w:rPr>
          <w:i/>
          <w:iCs/>
        </w:rPr>
        <w:t>Kualitatif</w:t>
      </w:r>
      <w:proofErr w:type="spellEnd"/>
      <w:r w:rsidRPr="003740FA">
        <w:t xml:space="preserve">. Bandung: </w:t>
      </w:r>
      <w:proofErr w:type="spellStart"/>
      <w:r w:rsidRPr="003740FA">
        <w:t>Alfabeta</w:t>
      </w:r>
      <w:proofErr w:type="spellEnd"/>
      <w:r w:rsidRPr="003740FA">
        <w:t>.</w:t>
      </w:r>
    </w:p>
    <w:p w14:paraId="5F892959" w14:textId="4099DE85" w:rsidR="00C50DFC" w:rsidRPr="003740FA" w:rsidRDefault="00C22663" w:rsidP="00270E62">
      <w:pPr>
        <w:pStyle w:val="BodyText"/>
        <w:spacing w:after="0"/>
        <w:ind w:left="709" w:hanging="709"/>
      </w:pPr>
      <w:r w:rsidRPr="003740FA">
        <w:t xml:space="preserve">Tim </w:t>
      </w:r>
      <w:proofErr w:type="spellStart"/>
      <w:r w:rsidRPr="003740FA">
        <w:t>Penyusun</w:t>
      </w:r>
      <w:proofErr w:type="spellEnd"/>
      <w:r w:rsidRPr="003740FA">
        <w:t xml:space="preserve">. (2003). </w:t>
      </w:r>
      <w:proofErr w:type="spellStart"/>
      <w:r w:rsidRPr="001823A5">
        <w:rPr>
          <w:i/>
          <w:iCs/>
        </w:rPr>
        <w:t>Himpunan</w:t>
      </w:r>
      <w:proofErr w:type="spellEnd"/>
      <w:r w:rsidRPr="001823A5">
        <w:rPr>
          <w:i/>
          <w:iCs/>
        </w:rPr>
        <w:t xml:space="preserve"> Fatwa </w:t>
      </w:r>
      <w:proofErr w:type="spellStart"/>
      <w:r w:rsidRPr="001823A5">
        <w:rPr>
          <w:i/>
          <w:iCs/>
        </w:rPr>
        <w:t>Majelis</w:t>
      </w:r>
      <w:proofErr w:type="spellEnd"/>
      <w:r w:rsidRPr="001823A5">
        <w:rPr>
          <w:i/>
          <w:iCs/>
        </w:rPr>
        <w:t xml:space="preserve"> Ulama Indonesia</w:t>
      </w:r>
      <w:r w:rsidRPr="003740FA">
        <w:t xml:space="preserve">. Jakarta: </w:t>
      </w:r>
      <w:proofErr w:type="spellStart"/>
      <w:r w:rsidRPr="003740FA">
        <w:t>Dirjen</w:t>
      </w:r>
      <w:proofErr w:type="spellEnd"/>
      <w:r w:rsidRPr="003740FA">
        <w:t xml:space="preserve"> </w:t>
      </w:r>
      <w:proofErr w:type="spellStart"/>
      <w:r w:rsidRPr="003740FA">
        <w:t>Bimas</w:t>
      </w:r>
      <w:proofErr w:type="spellEnd"/>
      <w:r w:rsidRPr="003740FA">
        <w:t xml:space="preserve"> Islam dan </w:t>
      </w:r>
      <w:proofErr w:type="spellStart"/>
      <w:r w:rsidRPr="003740FA">
        <w:t>Urusan</w:t>
      </w:r>
      <w:proofErr w:type="spellEnd"/>
      <w:r w:rsidRPr="003740FA">
        <w:t xml:space="preserve"> Haji </w:t>
      </w:r>
      <w:proofErr w:type="spellStart"/>
      <w:r w:rsidRPr="003740FA">
        <w:t>Departemen</w:t>
      </w:r>
      <w:proofErr w:type="spellEnd"/>
      <w:r w:rsidRPr="003740FA">
        <w:t xml:space="preserve"> Agama RI.</w:t>
      </w:r>
    </w:p>
    <w:p w14:paraId="69FA5E91" w14:textId="281EED5F" w:rsidR="00C22663" w:rsidRPr="003740FA" w:rsidRDefault="00C22663" w:rsidP="00C22663">
      <w:pPr>
        <w:pStyle w:val="BodyText"/>
        <w:spacing w:after="0"/>
        <w:ind w:left="709" w:hanging="709"/>
      </w:pPr>
    </w:p>
    <w:p w14:paraId="45851C78" w14:textId="5B115CE8" w:rsidR="00C22663" w:rsidRPr="003740FA" w:rsidRDefault="00C22663" w:rsidP="00C22663">
      <w:pPr>
        <w:pStyle w:val="BodyText"/>
        <w:spacing w:after="0"/>
        <w:ind w:left="709" w:hanging="709"/>
      </w:pPr>
    </w:p>
    <w:p w14:paraId="44261AC1" w14:textId="4C4687F4" w:rsidR="00C22663" w:rsidRPr="003740FA" w:rsidRDefault="00C22663" w:rsidP="00C22663">
      <w:pPr>
        <w:pStyle w:val="BodyText"/>
        <w:spacing w:after="0"/>
        <w:ind w:left="709" w:hanging="709"/>
      </w:pPr>
    </w:p>
    <w:p w14:paraId="48DA70FC" w14:textId="1D91157B" w:rsidR="00C22663" w:rsidRPr="003740FA" w:rsidRDefault="00C22663" w:rsidP="00C22663">
      <w:pPr>
        <w:pStyle w:val="BodyText"/>
        <w:spacing w:after="0"/>
        <w:ind w:left="709" w:hanging="709"/>
      </w:pPr>
    </w:p>
    <w:p w14:paraId="61F1D5E4" w14:textId="70CDB58B" w:rsidR="00C22663" w:rsidRPr="003740FA" w:rsidRDefault="00C22663" w:rsidP="00C22663">
      <w:pPr>
        <w:pStyle w:val="BodyText"/>
        <w:spacing w:after="0"/>
        <w:ind w:left="709" w:hanging="709"/>
      </w:pPr>
    </w:p>
    <w:p w14:paraId="1EBA82D2" w14:textId="1CD8E85D" w:rsidR="00C22663" w:rsidRPr="003740FA" w:rsidRDefault="00C22663" w:rsidP="00C22663">
      <w:pPr>
        <w:pStyle w:val="BodyText"/>
        <w:spacing w:after="0"/>
        <w:ind w:left="709" w:hanging="709"/>
      </w:pPr>
    </w:p>
    <w:p w14:paraId="4856EFAE" w14:textId="2154E09D" w:rsidR="00C22663" w:rsidRPr="003740FA" w:rsidRDefault="00C22663" w:rsidP="00C22663">
      <w:pPr>
        <w:pStyle w:val="BodyText"/>
        <w:spacing w:after="0"/>
        <w:ind w:left="709" w:hanging="709"/>
      </w:pPr>
    </w:p>
    <w:p w14:paraId="5039A440" w14:textId="0FCE173C" w:rsidR="00C22663" w:rsidRPr="003740FA" w:rsidRDefault="00C22663" w:rsidP="00C22663">
      <w:pPr>
        <w:pStyle w:val="BodyText"/>
        <w:spacing w:after="0"/>
        <w:ind w:left="709" w:hanging="709"/>
      </w:pPr>
    </w:p>
    <w:p w14:paraId="705E0A79" w14:textId="77C518CE" w:rsidR="00C22663" w:rsidRPr="003740FA" w:rsidRDefault="00C22663" w:rsidP="00C22663">
      <w:pPr>
        <w:pStyle w:val="BodyText"/>
        <w:spacing w:after="0"/>
        <w:ind w:left="709" w:hanging="709"/>
      </w:pPr>
    </w:p>
    <w:p w14:paraId="5F55819B" w14:textId="5423375F" w:rsidR="00C22663" w:rsidRPr="003740FA" w:rsidRDefault="00C22663" w:rsidP="00C22663">
      <w:pPr>
        <w:pStyle w:val="BodyText"/>
        <w:spacing w:after="0"/>
        <w:ind w:left="709" w:hanging="709"/>
      </w:pPr>
    </w:p>
    <w:p w14:paraId="66102475" w14:textId="0A399F2F" w:rsidR="00C22663" w:rsidRPr="003740FA" w:rsidRDefault="00C22663" w:rsidP="00C22663">
      <w:pPr>
        <w:pStyle w:val="BodyText"/>
        <w:spacing w:after="0"/>
        <w:ind w:left="709" w:hanging="709"/>
      </w:pPr>
    </w:p>
    <w:p w14:paraId="5F9C8478" w14:textId="48A4A8F9" w:rsidR="00C22663" w:rsidRPr="003740FA" w:rsidRDefault="00C22663" w:rsidP="00C22663">
      <w:pPr>
        <w:pStyle w:val="BodyText"/>
        <w:spacing w:after="0"/>
        <w:ind w:left="709" w:hanging="709"/>
      </w:pPr>
    </w:p>
    <w:p w14:paraId="6FF33836" w14:textId="59A5618C" w:rsidR="00C22663" w:rsidRPr="003740FA" w:rsidRDefault="00C22663" w:rsidP="00C22663">
      <w:pPr>
        <w:pStyle w:val="BodyText"/>
        <w:spacing w:after="0"/>
        <w:ind w:left="709" w:hanging="709"/>
      </w:pPr>
    </w:p>
    <w:p w14:paraId="389C1047" w14:textId="1A8CE880" w:rsidR="00C22663" w:rsidRPr="003740FA" w:rsidRDefault="00C22663" w:rsidP="00C22663">
      <w:pPr>
        <w:pStyle w:val="BodyText"/>
        <w:spacing w:after="0"/>
        <w:ind w:left="709" w:hanging="709"/>
      </w:pPr>
    </w:p>
    <w:p w14:paraId="2AC0299A" w14:textId="3859644D" w:rsidR="00C22663" w:rsidRPr="003740FA" w:rsidRDefault="00C22663" w:rsidP="00C22663">
      <w:pPr>
        <w:pStyle w:val="BodyText"/>
        <w:spacing w:after="0"/>
        <w:ind w:left="709" w:hanging="709"/>
      </w:pPr>
    </w:p>
    <w:p w14:paraId="58699DA9" w14:textId="1DF6B34F" w:rsidR="00C22663" w:rsidRPr="003740FA" w:rsidRDefault="00C22663" w:rsidP="00C22663">
      <w:pPr>
        <w:pStyle w:val="BodyText"/>
        <w:spacing w:after="0"/>
        <w:ind w:left="709" w:hanging="709"/>
      </w:pPr>
    </w:p>
    <w:p w14:paraId="1C4996CC" w14:textId="28DDA255" w:rsidR="00C22663" w:rsidRPr="003740FA" w:rsidRDefault="00C22663" w:rsidP="00C22663">
      <w:pPr>
        <w:pStyle w:val="BodyText"/>
        <w:spacing w:after="0"/>
        <w:ind w:left="709" w:hanging="709"/>
      </w:pPr>
    </w:p>
    <w:p w14:paraId="59A95C90" w14:textId="7326802F" w:rsidR="00C22663" w:rsidRPr="003740FA" w:rsidRDefault="00C22663" w:rsidP="00C22663">
      <w:pPr>
        <w:pStyle w:val="BodyText"/>
        <w:spacing w:after="0"/>
        <w:ind w:left="709" w:hanging="709"/>
      </w:pPr>
    </w:p>
    <w:p w14:paraId="2710709B" w14:textId="450ECAC2" w:rsidR="00C22663" w:rsidRPr="003740FA" w:rsidRDefault="00C22663" w:rsidP="00C22663">
      <w:pPr>
        <w:pStyle w:val="BodyText"/>
        <w:spacing w:after="0"/>
        <w:ind w:left="709" w:hanging="709"/>
      </w:pPr>
    </w:p>
    <w:p w14:paraId="6385610C" w14:textId="041FE1B9" w:rsidR="00C22663" w:rsidRPr="003740FA" w:rsidRDefault="00C22663" w:rsidP="00C22663">
      <w:pPr>
        <w:pStyle w:val="BodyText"/>
        <w:spacing w:after="0"/>
        <w:ind w:left="709" w:hanging="709"/>
      </w:pPr>
    </w:p>
    <w:p w14:paraId="56231706" w14:textId="20F067E9" w:rsidR="00C22663" w:rsidRPr="003740FA" w:rsidRDefault="00C22663" w:rsidP="00C22663">
      <w:pPr>
        <w:pStyle w:val="BodyText"/>
        <w:spacing w:after="0"/>
        <w:ind w:left="709" w:hanging="709"/>
      </w:pPr>
    </w:p>
    <w:p w14:paraId="41CF1FD3" w14:textId="5354DABA" w:rsidR="00C22663" w:rsidRPr="003740FA" w:rsidRDefault="00C22663" w:rsidP="00C22663">
      <w:pPr>
        <w:pStyle w:val="BodyText"/>
        <w:spacing w:after="0"/>
        <w:ind w:left="709" w:hanging="709"/>
      </w:pPr>
    </w:p>
    <w:p w14:paraId="7957E4AA" w14:textId="2141AFDF" w:rsidR="00C22663" w:rsidRPr="003740FA" w:rsidRDefault="00C22663" w:rsidP="00C22663">
      <w:pPr>
        <w:pStyle w:val="BodyText"/>
        <w:spacing w:after="0"/>
        <w:ind w:left="709" w:hanging="709"/>
      </w:pPr>
    </w:p>
    <w:p w14:paraId="7004BD06" w14:textId="5F548308" w:rsidR="00C22663" w:rsidRPr="003740FA" w:rsidRDefault="00C22663" w:rsidP="00C22663">
      <w:pPr>
        <w:pStyle w:val="BodyText"/>
        <w:spacing w:after="0"/>
        <w:ind w:left="709" w:hanging="709"/>
      </w:pPr>
    </w:p>
    <w:p w14:paraId="4833C0E4" w14:textId="4462E429" w:rsidR="00C22663" w:rsidRPr="003740FA" w:rsidRDefault="00C22663" w:rsidP="00C22663">
      <w:pPr>
        <w:pStyle w:val="BodyText"/>
        <w:spacing w:after="0"/>
        <w:ind w:left="709" w:hanging="709"/>
      </w:pPr>
    </w:p>
    <w:p w14:paraId="20D7C001" w14:textId="6A38E9AD" w:rsidR="00C22663" w:rsidRPr="003740FA" w:rsidRDefault="00C22663" w:rsidP="00C22663">
      <w:pPr>
        <w:pStyle w:val="BodyText"/>
        <w:spacing w:after="0"/>
        <w:ind w:left="709" w:hanging="709"/>
      </w:pPr>
    </w:p>
    <w:p w14:paraId="24697BE0" w14:textId="4C949130" w:rsidR="00C22663" w:rsidRPr="003740FA" w:rsidRDefault="00C22663" w:rsidP="00C22663">
      <w:pPr>
        <w:pStyle w:val="BodyText"/>
        <w:spacing w:after="0"/>
        <w:ind w:left="709" w:hanging="709"/>
      </w:pPr>
    </w:p>
    <w:p w14:paraId="7A92AD7C" w14:textId="612B5704" w:rsidR="00C22663" w:rsidRPr="003740FA" w:rsidRDefault="00C22663" w:rsidP="00C22663">
      <w:pPr>
        <w:pStyle w:val="BodyText"/>
        <w:spacing w:after="0"/>
        <w:ind w:left="709" w:hanging="709"/>
      </w:pPr>
    </w:p>
    <w:p w14:paraId="56B62BE3" w14:textId="76B707C2" w:rsidR="00C22663" w:rsidRPr="003740FA" w:rsidRDefault="00C22663" w:rsidP="00C22663">
      <w:pPr>
        <w:pStyle w:val="BodyText"/>
        <w:spacing w:after="0"/>
        <w:ind w:left="709" w:hanging="709"/>
      </w:pPr>
    </w:p>
    <w:p w14:paraId="66B19775" w14:textId="4BCB2C06" w:rsidR="00C22663" w:rsidRPr="003740FA" w:rsidRDefault="00C22663" w:rsidP="00C22663">
      <w:pPr>
        <w:pStyle w:val="BodyText"/>
        <w:spacing w:after="0"/>
        <w:ind w:left="709" w:hanging="709"/>
      </w:pPr>
    </w:p>
    <w:p w14:paraId="4C64BB32" w14:textId="181E681F" w:rsidR="00C22663" w:rsidRPr="003740FA" w:rsidRDefault="00C22663" w:rsidP="00C22663">
      <w:pPr>
        <w:pStyle w:val="BodyText"/>
        <w:spacing w:after="0"/>
        <w:ind w:left="709" w:hanging="709"/>
      </w:pPr>
    </w:p>
    <w:sectPr w:rsidR="00C22663" w:rsidRPr="003740FA" w:rsidSect="001823A5">
      <w:type w:val="continuous"/>
      <w:pgSz w:w="11907" w:h="16840" w:code="9"/>
      <w:pgMar w:top="1418" w:right="1418" w:bottom="1418" w:left="1418" w:header="720" w:footer="720" w:gutter="0"/>
      <w:pgNumType w:start="65"/>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8B089" w14:textId="77777777" w:rsidR="00D249C1" w:rsidRDefault="00D249C1" w:rsidP="00700A34">
      <w:r>
        <w:separator/>
      </w:r>
    </w:p>
  </w:endnote>
  <w:endnote w:type="continuationSeparator" w:id="0">
    <w:p w14:paraId="6FB8B629" w14:textId="77777777" w:rsidR="00D249C1" w:rsidRDefault="00D249C1"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7FF214B5" w14:textId="72A9F100" w:rsidR="00FA0711" w:rsidRPr="00AA0FA8" w:rsidRDefault="00FA0711"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Pr>
            <w:noProof/>
            <w:sz w:val="24"/>
            <w:szCs w:val="24"/>
          </w:rPr>
          <w:t>2</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5F46E5" w:rsidRPr="005F46E5">
            <w:rPr>
              <w:b/>
              <w:bCs/>
              <w:noProof/>
            </w:rPr>
            <w:t>Jurnal An-Nahl</w:t>
          </w:r>
        </w:fldSimple>
        <w:r w:rsidRPr="00FF7B1A">
          <w:rPr>
            <w:iCs/>
            <w:lang w:val="id-ID"/>
          </w:rPr>
          <w:t xml:space="preserve">, </w:t>
        </w:r>
        <w:fldSimple w:instr=" STYLEREF  &quot;03. Volume&quot;  \* MERGEFORMAT ">
          <w:r w:rsidR="005F46E5" w:rsidRPr="005F46E5">
            <w:rPr>
              <w:iCs/>
              <w:noProof/>
              <w:lang w:val="id-ID"/>
            </w:rPr>
            <w:t>Vol. 9, No. 2, Desember 2022, 65 – 71</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7FF214B6" w14:textId="4A88D546" w:rsidR="00FA0711"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5F46E5" w:rsidRPr="005F46E5">
            <w:rPr>
              <w:b/>
              <w:bCs/>
              <w:noProof/>
            </w:rPr>
            <w:t>Jurnal An-Nahl</w:t>
          </w:r>
        </w:fldSimple>
        <w:r w:rsidR="00FA0711" w:rsidRPr="00FF7B1A">
          <w:rPr>
            <w:iCs/>
            <w:lang w:val="id-ID"/>
          </w:rPr>
          <w:t xml:space="preserve">, </w:t>
        </w:r>
        <w:fldSimple w:instr=" STYLEREF  &quot;03. Volume&quot;  \* MERGEFORMAT ">
          <w:r w:rsidR="005F46E5" w:rsidRPr="005F46E5">
            <w:rPr>
              <w:iCs/>
              <w:noProof/>
              <w:lang w:val="id-ID"/>
            </w:rPr>
            <w:t>Vol. 9, No. 2, Desember 2022, 65 – 71</w:t>
          </w:r>
        </w:fldSimple>
        <w:r w:rsidR="00FA0711">
          <w:rPr>
            <w:i/>
            <w:iCs/>
            <w:sz w:val="22"/>
            <w:szCs w:val="22"/>
            <w:lang w:val="id-ID"/>
          </w:rPr>
          <w:t xml:space="preserve"> </w:t>
        </w:r>
        <w:r w:rsidR="00FA0711" w:rsidRPr="00AA0FA8">
          <w:rPr>
            <w:sz w:val="22"/>
            <w:szCs w:val="22"/>
            <w:lang w:val="id-ID"/>
          </w:rPr>
          <w:t xml:space="preserve"> </w:t>
        </w:r>
        <w:r w:rsidR="00FA0711">
          <w:rPr>
            <w:sz w:val="22"/>
            <w:szCs w:val="22"/>
            <w:lang w:val="id-ID"/>
          </w:rPr>
          <w:tab/>
          <w:t>|</w:t>
        </w:r>
        <w:r w:rsidR="00FA0711" w:rsidRPr="00AA0FA8">
          <w:rPr>
            <w:sz w:val="22"/>
            <w:szCs w:val="22"/>
            <w:lang w:val="id-ID"/>
          </w:rPr>
          <w:t xml:space="preserve"> </w:t>
        </w:r>
        <w:r w:rsidR="00FA0711" w:rsidRPr="00FF7B1A">
          <w:rPr>
            <w:sz w:val="24"/>
            <w:szCs w:val="24"/>
            <w:lang w:val="id-ID"/>
          </w:rPr>
          <w:t xml:space="preserve"> </w:t>
        </w:r>
        <w:r w:rsidR="00FA0711" w:rsidRPr="00FF7B1A">
          <w:rPr>
            <w:sz w:val="24"/>
            <w:szCs w:val="24"/>
          </w:rPr>
          <w:fldChar w:fldCharType="begin"/>
        </w:r>
        <w:r w:rsidR="00FA0711" w:rsidRPr="00FF7B1A">
          <w:rPr>
            <w:sz w:val="24"/>
            <w:szCs w:val="24"/>
          </w:rPr>
          <w:instrText xml:space="preserve"> PAGE   \* MERGEFORMAT </w:instrText>
        </w:r>
        <w:r w:rsidR="00FA0711" w:rsidRPr="00FF7B1A">
          <w:rPr>
            <w:sz w:val="24"/>
            <w:szCs w:val="24"/>
          </w:rPr>
          <w:fldChar w:fldCharType="separate"/>
        </w:r>
        <w:r w:rsidR="00FA0711">
          <w:rPr>
            <w:noProof/>
            <w:sz w:val="24"/>
            <w:szCs w:val="24"/>
          </w:rPr>
          <w:t>3</w:t>
        </w:r>
        <w:r w:rsidR="00FA0711"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7FF214B8" w14:textId="772CD1C5" w:rsidR="00FA0711"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5F46E5">
            <w:rPr>
              <w:noProof/>
            </w:rPr>
            <w:t>Jurnal An-Nahl</w:t>
          </w:r>
        </w:fldSimple>
        <w:r w:rsidR="00FA0711" w:rsidRPr="00FF7B1A">
          <w:rPr>
            <w:iCs/>
            <w:lang w:val="id-ID"/>
          </w:rPr>
          <w:t xml:space="preserve">, </w:t>
        </w:r>
        <w:fldSimple w:instr=" STYLEREF  &quot;03. Volume&quot;  \* MERGEFORMAT ">
          <w:r w:rsidR="005F46E5" w:rsidRPr="005F46E5">
            <w:rPr>
              <w:iCs/>
              <w:noProof/>
              <w:lang w:val="id-ID"/>
            </w:rPr>
            <w:t>Vol. 9, No. 2, Desember 2022, 65 –</w:t>
          </w:r>
          <w:r w:rsidR="005F46E5">
            <w:rPr>
              <w:noProof/>
            </w:rPr>
            <w:t xml:space="preserve"> 71</w:t>
          </w:r>
        </w:fldSimple>
        <w:r w:rsidR="00FA0711">
          <w:rPr>
            <w:i/>
            <w:iCs/>
            <w:sz w:val="22"/>
            <w:szCs w:val="22"/>
            <w:lang w:val="id-ID"/>
          </w:rPr>
          <w:t xml:space="preserve"> </w:t>
        </w:r>
        <w:r w:rsidR="00FA0711" w:rsidRPr="00AA0FA8">
          <w:rPr>
            <w:sz w:val="22"/>
            <w:szCs w:val="22"/>
            <w:lang w:val="id-ID"/>
          </w:rPr>
          <w:t xml:space="preserve"> </w:t>
        </w:r>
        <w:r w:rsidR="00FA0711">
          <w:rPr>
            <w:sz w:val="22"/>
            <w:szCs w:val="22"/>
            <w:lang w:val="id-ID"/>
          </w:rPr>
          <w:tab/>
          <w:t>|</w:t>
        </w:r>
        <w:r w:rsidR="00FA0711" w:rsidRPr="00AA0FA8">
          <w:rPr>
            <w:sz w:val="22"/>
            <w:szCs w:val="22"/>
            <w:lang w:val="id-ID"/>
          </w:rPr>
          <w:t xml:space="preserve">  </w:t>
        </w:r>
        <w:r w:rsidR="00FA0711" w:rsidRPr="00FF7B1A">
          <w:rPr>
            <w:sz w:val="24"/>
            <w:szCs w:val="24"/>
          </w:rPr>
          <w:fldChar w:fldCharType="begin"/>
        </w:r>
        <w:r w:rsidR="00FA0711" w:rsidRPr="00FF7B1A">
          <w:rPr>
            <w:sz w:val="24"/>
            <w:szCs w:val="24"/>
          </w:rPr>
          <w:instrText xml:space="preserve"> PAGE   \* MERGEFORMAT </w:instrText>
        </w:r>
        <w:r w:rsidR="00FA0711" w:rsidRPr="00FF7B1A">
          <w:rPr>
            <w:sz w:val="24"/>
            <w:szCs w:val="24"/>
          </w:rPr>
          <w:fldChar w:fldCharType="separate"/>
        </w:r>
        <w:r w:rsidR="00FA0711">
          <w:rPr>
            <w:noProof/>
            <w:sz w:val="24"/>
            <w:szCs w:val="24"/>
          </w:rPr>
          <w:t>1</w:t>
        </w:r>
        <w:r w:rsidR="00FA0711"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F188F" w14:textId="77777777" w:rsidR="00D249C1" w:rsidRDefault="00D249C1" w:rsidP="00700A34">
      <w:r>
        <w:separator/>
      </w:r>
    </w:p>
  </w:footnote>
  <w:footnote w:type="continuationSeparator" w:id="0">
    <w:p w14:paraId="75118941" w14:textId="77777777" w:rsidR="00D249C1" w:rsidRDefault="00D249C1"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14B3" w14:textId="11131B3C" w:rsidR="00FA0711" w:rsidRPr="00AD4D4B" w:rsidRDefault="00000000" w:rsidP="00953855">
    <w:pPr>
      <w:pStyle w:val="HeaderKiri"/>
    </w:pPr>
    <w:fldSimple w:instr=" STYLEREF  &quot;2. Penulis - Author&quot;  \* MERGEFORMAT ">
      <w:r w:rsidR="005F46E5">
        <w:t>Sofiandi</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14B4" w14:textId="6937F4A7" w:rsidR="00FA0711" w:rsidRDefault="00FA0711" w:rsidP="008F363A">
    <w:pPr>
      <w:pStyle w:val="Headerkanan"/>
    </w:pPr>
    <w:r w:rsidRPr="00047629">
      <w:t xml:space="preserve"> </w:t>
    </w:r>
    <w:fldSimple w:instr=" STYLEREF  &quot;1. Judul - Title&quot;  \* MERGEFORMAT ">
      <w:r w:rsidR="005F46E5" w:rsidRPr="005F46E5">
        <w:rPr>
          <w:bCs/>
          <w:lang w:val="en-US"/>
        </w:rPr>
        <w:t>Implementasi Wakaf Uang dalam Gerakan Nasional</w:t>
      </w:r>
      <w:r w:rsidR="005F46E5">
        <w:t xml:space="preserve"> Wakaf Uang di Indonesia: Sebuah Catatan</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14B7" w14:textId="77777777" w:rsidR="00FA0711" w:rsidRDefault="00FA0711" w:rsidP="00D51A8C">
    <w:pPr>
      <w:pStyle w:val="Header"/>
      <w:ind w:firstLine="0"/>
    </w:pPr>
    <w:r>
      <w:rPr>
        <w:noProof/>
      </w:rPr>
      <w:drawing>
        <wp:anchor distT="0" distB="0" distL="114300" distR="114300" simplePos="0" relativeHeight="251658240" behindDoc="0" locked="0" layoutInCell="1" allowOverlap="1" wp14:anchorId="7FF214B9" wp14:editId="7FF214BA">
          <wp:simplePos x="0" y="0"/>
          <wp:positionH relativeFrom="column">
            <wp:posOffset>13335</wp:posOffset>
          </wp:positionH>
          <wp:positionV relativeFrom="paragraph">
            <wp:posOffset>457200</wp:posOffset>
          </wp:positionV>
          <wp:extent cx="1332000" cy="378880"/>
          <wp:effectExtent l="0" t="0" r="1905" b="254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 w15:restartNumberingAfterBreak="0">
    <w:nsid w:val="6B7825E6"/>
    <w:multiLevelType w:val="hybridMultilevel"/>
    <w:tmpl w:val="1E24C24C"/>
    <w:lvl w:ilvl="0" w:tplc="6D70D508">
      <w:start w:val="1"/>
      <w:numFmt w:val="decimal"/>
      <w:pStyle w:val="ListParagraph"/>
      <w:lvlText w:val="%1."/>
      <w:lvlJc w:val="left"/>
      <w:pPr>
        <w:ind w:left="2007" w:hanging="360"/>
      </w:pPr>
      <w:rPr>
        <w:rFonts w:ascii="Garamond" w:eastAsia="Times New Roman" w:hAnsi="Garamond" w:cstheme="majorBidi"/>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16cid:durableId="602804008">
    <w:abstractNumId w:val="1"/>
  </w:num>
  <w:num w:numId="2" w16cid:durableId="1709182817">
    <w:abstractNumId w:val="0"/>
  </w:num>
  <w:num w:numId="3" w16cid:durableId="2024353708">
    <w:abstractNumId w:val="3"/>
  </w:num>
  <w:num w:numId="4" w16cid:durableId="78665962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062"/>
    <w:rsid w:val="0005493C"/>
    <w:rsid w:val="00057647"/>
    <w:rsid w:val="000608D3"/>
    <w:rsid w:val="000615E6"/>
    <w:rsid w:val="000635F2"/>
    <w:rsid w:val="0006466C"/>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23A5"/>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43D"/>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0E62"/>
    <w:rsid w:val="00271562"/>
    <w:rsid w:val="00272B95"/>
    <w:rsid w:val="00273F3F"/>
    <w:rsid w:val="002863BA"/>
    <w:rsid w:val="00287643"/>
    <w:rsid w:val="002914B5"/>
    <w:rsid w:val="00292AA7"/>
    <w:rsid w:val="00294A62"/>
    <w:rsid w:val="00294B69"/>
    <w:rsid w:val="002957A4"/>
    <w:rsid w:val="00297064"/>
    <w:rsid w:val="00297565"/>
    <w:rsid w:val="002A0774"/>
    <w:rsid w:val="002A639E"/>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A2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740FA"/>
    <w:rsid w:val="00377E5E"/>
    <w:rsid w:val="00380956"/>
    <w:rsid w:val="00381325"/>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C7659"/>
    <w:rsid w:val="004D0A2D"/>
    <w:rsid w:val="004D0D83"/>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5FB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20B6"/>
    <w:rsid w:val="00564545"/>
    <w:rsid w:val="00571E33"/>
    <w:rsid w:val="0057361D"/>
    <w:rsid w:val="005763DF"/>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1816"/>
    <w:rsid w:val="005C4BBC"/>
    <w:rsid w:val="005C5BCB"/>
    <w:rsid w:val="005C6C73"/>
    <w:rsid w:val="005D2CFA"/>
    <w:rsid w:val="005D3F36"/>
    <w:rsid w:val="005E112A"/>
    <w:rsid w:val="005E2640"/>
    <w:rsid w:val="005E337A"/>
    <w:rsid w:val="005E5C16"/>
    <w:rsid w:val="005E740B"/>
    <w:rsid w:val="005F1FD8"/>
    <w:rsid w:val="005F46E5"/>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391B"/>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39E"/>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021"/>
    <w:rsid w:val="007E7146"/>
    <w:rsid w:val="007F4B72"/>
    <w:rsid w:val="007F4D0D"/>
    <w:rsid w:val="007F7560"/>
    <w:rsid w:val="008026DF"/>
    <w:rsid w:val="00805263"/>
    <w:rsid w:val="0081003F"/>
    <w:rsid w:val="00810E41"/>
    <w:rsid w:val="0081162D"/>
    <w:rsid w:val="00813B63"/>
    <w:rsid w:val="00816659"/>
    <w:rsid w:val="008175AB"/>
    <w:rsid w:val="00820B75"/>
    <w:rsid w:val="00821D11"/>
    <w:rsid w:val="00822909"/>
    <w:rsid w:val="00823F9B"/>
    <w:rsid w:val="00824ACC"/>
    <w:rsid w:val="00826F48"/>
    <w:rsid w:val="00827180"/>
    <w:rsid w:val="00827549"/>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6B6"/>
    <w:rsid w:val="008D68D8"/>
    <w:rsid w:val="008D7EBC"/>
    <w:rsid w:val="008E1209"/>
    <w:rsid w:val="008E1541"/>
    <w:rsid w:val="008E3BB4"/>
    <w:rsid w:val="008E4CAA"/>
    <w:rsid w:val="008E57B6"/>
    <w:rsid w:val="008E7B53"/>
    <w:rsid w:val="008E7DE9"/>
    <w:rsid w:val="008E7F7F"/>
    <w:rsid w:val="008F363A"/>
    <w:rsid w:val="008F7922"/>
    <w:rsid w:val="009004B8"/>
    <w:rsid w:val="00901C21"/>
    <w:rsid w:val="0090438D"/>
    <w:rsid w:val="00905C6B"/>
    <w:rsid w:val="00906DF7"/>
    <w:rsid w:val="00906EA8"/>
    <w:rsid w:val="009105C4"/>
    <w:rsid w:val="00910ADA"/>
    <w:rsid w:val="00922456"/>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1D2E"/>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02BA"/>
    <w:rsid w:val="00A21EB8"/>
    <w:rsid w:val="00A236CE"/>
    <w:rsid w:val="00A240F2"/>
    <w:rsid w:val="00A2488F"/>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45"/>
    <w:rsid w:val="00AD3AD4"/>
    <w:rsid w:val="00AD4D4B"/>
    <w:rsid w:val="00AD58F4"/>
    <w:rsid w:val="00AE0E86"/>
    <w:rsid w:val="00AE1D47"/>
    <w:rsid w:val="00AE316A"/>
    <w:rsid w:val="00AE70C9"/>
    <w:rsid w:val="00AF10DA"/>
    <w:rsid w:val="00AF1CFD"/>
    <w:rsid w:val="00AF2418"/>
    <w:rsid w:val="00AF37F3"/>
    <w:rsid w:val="00AF47EB"/>
    <w:rsid w:val="00AF7962"/>
    <w:rsid w:val="00B01315"/>
    <w:rsid w:val="00B01D14"/>
    <w:rsid w:val="00B02DD2"/>
    <w:rsid w:val="00B0318C"/>
    <w:rsid w:val="00B104D1"/>
    <w:rsid w:val="00B1087D"/>
    <w:rsid w:val="00B10FA8"/>
    <w:rsid w:val="00B11322"/>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57FC7"/>
    <w:rsid w:val="00B64F1E"/>
    <w:rsid w:val="00B6673D"/>
    <w:rsid w:val="00B67247"/>
    <w:rsid w:val="00B70233"/>
    <w:rsid w:val="00B7040D"/>
    <w:rsid w:val="00B7168F"/>
    <w:rsid w:val="00B75D39"/>
    <w:rsid w:val="00B776B8"/>
    <w:rsid w:val="00B8788E"/>
    <w:rsid w:val="00B90730"/>
    <w:rsid w:val="00B91833"/>
    <w:rsid w:val="00B918D2"/>
    <w:rsid w:val="00B91BF1"/>
    <w:rsid w:val="00B92679"/>
    <w:rsid w:val="00B95B59"/>
    <w:rsid w:val="00BA0A23"/>
    <w:rsid w:val="00BA20DE"/>
    <w:rsid w:val="00BB4097"/>
    <w:rsid w:val="00BB7279"/>
    <w:rsid w:val="00BC1415"/>
    <w:rsid w:val="00BC1B41"/>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2663"/>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0DFC"/>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249C1"/>
    <w:rsid w:val="00D30BF2"/>
    <w:rsid w:val="00D34C78"/>
    <w:rsid w:val="00D45AA5"/>
    <w:rsid w:val="00D47C66"/>
    <w:rsid w:val="00D504EB"/>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1295"/>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46A"/>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06CC"/>
    <w:rsid w:val="00E917FD"/>
    <w:rsid w:val="00E93806"/>
    <w:rsid w:val="00EA024B"/>
    <w:rsid w:val="00EA54EF"/>
    <w:rsid w:val="00EA6F34"/>
    <w:rsid w:val="00EA7C81"/>
    <w:rsid w:val="00EB03FE"/>
    <w:rsid w:val="00EB1775"/>
    <w:rsid w:val="00EB1964"/>
    <w:rsid w:val="00EB3D5A"/>
    <w:rsid w:val="00EC129E"/>
    <w:rsid w:val="00EC2678"/>
    <w:rsid w:val="00EC3353"/>
    <w:rsid w:val="00EC37C0"/>
    <w:rsid w:val="00EC3D97"/>
    <w:rsid w:val="00EC5999"/>
    <w:rsid w:val="00EC5D4D"/>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223A"/>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56D0"/>
    <w:rsid w:val="00F86129"/>
    <w:rsid w:val="00F86181"/>
    <w:rsid w:val="00F86C09"/>
    <w:rsid w:val="00F87855"/>
    <w:rsid w:val="00F91BF4"/>
    <w:rsid w:val="00F94A45"/>
    <w:rsid w:val="00F962DD"/>
    <w:rsid w:val="00F96D74"/>
    <w:rsid w:val="00FA01B7"/>
    <w:rsid w:val="00FA0711"/>
    <w:rsid w:val="00FA357F"/>
    <w:rsid w:val="00FA43FC"/>
    <w:rsid w:val="00FA6284"/>
    <w:rsid w:val="00FA675D"/>
    <w:rsid w:val="00FB03C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6EF4"/>
    <w:rsid w:val="00FE71A6"/>
    <w:rsid w:val="00FE79AD"/>
    <w:rsid w:val="00FF3AA4"/>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F21439"/>
  <w15:docId w15:val="{9064ACBE-F832-4622-9231-D704AF3C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UnresolvedMention">
    <w:name w:val="Unresolved Mention"/>
    <w:basedOn w:val="DefaultParagraphFont"/>
    <w:uiPriority w:val="99"/>
    <w:semiHidden/>
    <w:unhideWhenUsed/>
    <w:rsid w:val="00182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name@uin-susk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jkn.kemenkeu.go.id/berita_media/baca/12866/Potensi-Aset-Wakaf-Rp2000-Triliun-RI-Butuh-Database-Nasional.htm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5A3C2-974E-4621-9CC0-2131ED7C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3599</Words>
  <Characters>20517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dc:creator>
  <cp:keywords/>
  <dc:description/>
  <cp:lastModifiedBy>musa.thahir.mt@gmail.com</cp:lastModifiedBy>
  <cp:revision>4</cp:revision>
  <cp:lastPrinted>2022-12-09T17:00:00Z</cp:lastPrinted>
  <dcterms:created xsi:type="dcterms:W3CDTF">2022-12-09T17:00:00Z</dcterms:created>
  <dcterms:modified xsi:type="dcterms:W3CDTF">2022-12-09T17:00:00Z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