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387E"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An-Nahl</w:t>
      </w:r>
    </w:p>
    <w:p w14:paraId="2CDAE742" w14:textId="77777777"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953855" w:rsidRPr="00953855">
        <w:rPr>
          <w:rFonts w:cstheme="majorBidi"/>
        </w:rPr>
        <w:t>XXXX</w:t>
      </w:r>
      <w:r w:rsidR="002F3C3B" w:rsidRPr="00953855">
        <w:rPr>
          <w:rFonts w:cstheme="majorBidi"/>
        </w:rPr>
        <w:t>-</w:t>
      </w:r>
      <w:r w:rsidR="00953855" w:rsidRPr="00953855">
        <w:rPr>
          <w:rFonts w:cstheme="majorBidi"/>
        </w:rPr>
        <w:t>XXXX</w:t>
      </w:r>
    </w:p>
    <w:p w14:paraId="64E68C44" w14:textId="77777777" w:rsidR="0022290E" w:rsidRPr="00953855" w:rsidRDefault="0022290E" w:rsidP="00953855">
      <w:pPr>
        <w:pStyle w:val="03Volume"/>
        <w:rPr>
          <w:rFonts w:cstheme="majorBidi"/>
        </w:rPr>
      </w:pPr>
      <w:r w:rsidRPr="00953855">
        <w:rPr>
          <w:rFonts w:cstheme="majorBidi"/>
          <w:b/>
        </w:rPr>
        <w:t>V</w:t>
      </w:r>
      <w:r w:rsidRPr="00953855">
        <w:rPr>
          <w:rFonts w:cstheme="majorBidi"/>
        </w:rPr>
        <w:t xml:space="preserve">ol. </w:t>
      </w:r>
      <w:r w:rsidR="00953855">
        <w:rPr>
          <w:rFonts w:cstheme="majorBidi"/>
          <w:lang w:val="en-US"/>
        </w:rPr>
        <w:t>X</w:t>
      </w:r>
      <w:r w:rsidRPr="00953855">
        <w:rPr>
          <w:rFonts w:cstheme="majorBidi"/>
        </w:rPr>
        <w:t xml:space="preserve">, No. </w:t>
      </w:r>
      <w:r w:rsidR="00953855">
        <w:rPr>
          <w:rFonts w:cstheme="majorBidi"/>
          <w:lang w:val="en-US"/>
        </w:rPr>
        <w:t>X</w:t>
      </w:r>
      <w:r w:rsidRPr="00953855">
        <w:rPr>
          <w:rFonts w:cstheme="majorBidi"/>
        </w:rPr>
        <w:t xml:space="preserve">, </w:t>
      </w:r>
      <w:r w:rsidR="00953855">
        <w:rPr>
          <w:rFonts w:cstheme="majorBidi"/>
          <w:lang w:val="en-US"/>
        </w:rPr>
        <w:t>Juni</w:t>
      </w:r>
      <w:r w:rsidR="00EE03F1" w:rsidRPr="00953855">
        <w:rPr>
          <w:rFonts w:cstheme="majorBidi"/>
        </w:rPr>
        <w:t xml:space="preserve"> </w:t>
      </w:r>
      <w:r w:rsidRPr="00953855">
        <w:rPr>
          <w:rFonts w:cstheme="majorBidi"/>
        </w:rPr>
        <w:t>20</w:t>
      </w:r>
      <w:r w:rsidR="00953855">
        <w:rPr>
          <w:rFonts w:cstheme="majorBidi"/>
          <w:lang w:val="en-US"/>
        </w:rPr>
        <w:t>XX</w:t>
      </w:r>
      <w:r w:rsidR="006852E9" w:rsidRPr="00953855">
        <w:rPr>
          <w:rFonts w:cstheme="majorBidi"/>
        </w:rPr>
        <w:t xml:space="preserve">, </w:t>
      </w:r>
      <w:r w:rsidRPr="00953855">
        <w:rPr>
          <w:rFonts w:cstheme="majorBidi"/>
        </w:rPr>
        <w:t>xxx – xxx</w:t>
      </w:r>
    </w:p>
    <w:p w14:paraId="7B9FFCDE" w14:textId="02DA4830" w:rsidR="00B20E47" w:rsidRPr="00953855" w:rsidRDefault="009F5163" w:rsidP="0007716B">
      <w:pPr>
        <w:pStyle w:val="1Judul-Title"/>
        <w:rPr>
          <w:rFonts w:cstheme="majorBidi"/>
        </w:rPr>
      </w:pPr>
      <w:r w:rsidRPr="009F5163">
        <w:rPr>
          <w:rFonts w:cstheme="majorBidi"/>
          <w:bCs/>
          <w:szCs w:val="24"/>
        </w:rPr>
        <w:t>Gerakan Kebangkitan Hukum Islam Pasca Jumud Dan Taklid</w:t>
      </w:r>
      <w:r w:rsidRPr="00953855">
        <w:rPr>
          <w:rFonts w:cstheme="majorBidi"/>
        </w:rPr>
        <w:t xml:space="preserve"> </w:t>
      </w:r>
    </w:p>
    <w:p w14:paraId="43B4CDA1" w14:textId="61CE5B51" w:rsidR="00690742" w:rsidRPr="00B22032" w:rsidRDefault="009F5163" w:rsidP="00F71391">
      <w:pPr>
        <w:pStyle w:val="2Penulis-Author"/>
        <w:rPr>
          <w:rFonts w:cstheme="majorBidi"/>
          <w:sz w:val="24"/>
          <w:szCs w:val="24"/>
        </w:rPr>
      </w:pPr>
      <w:r w:rsidRPr="00B22032">
        <w:rPr>
          <w:rFonts w:cstheme="majorBidi"/>
          <w:sz w:val="24"/>
          <w:szCs w:val="24"/>
        </w:rPr>
        <w:t>Azzuhri Al Bajuri</w:t>
      </w:r>
    </w:p>
    <w:p w14:paraId="0A41726F" w14:textId="5AB6A145" w:rsidR="00690742" w:rsidRPr="00B22032" w:rsidRDefault="009F5163" w:rsidP="00953855">
      <w:pPr>
        <w:pStyle w:val="3Alamat-Address"/>
        <w:rPr>
          <w:rFonts w:cstheme="majorBidi"/>
          <w:sz w:val="24"/>
          <w:szCs w:val="24"/>
          <w:lang w:val="en-US"/>
        </w:rPr>
      </w:pPr>
      <w:r w:rsidRPr="00B22032">
        <w:rPr>
          <w:rFonts w:cstheme="majorBidi"/>
          <w:sz w:val="24"/>
          <w:szCs w:val="24"/>
          <w:lang w:val="en-US"/>
        </w:rPr>
        <w:t xml:space="preserve">Prodi Magister Hukum </w:t>
      </w:r>
      <w:proofErr w:type="spellStart"/>
      <w:r w:rsidRPr="00B22032">
        <w:rPr>
          <w:rFonts w:cstheme="majorBidi"/>
          <w:sz w:val="24"/>
          <w:szCs w:val="24"/>
          <w:lang w:val="en-US"/>
        </w:rPr>
        <w:t>Keluarga</w:t>
      </w:r>
      <w:proofErr w:type="spellEnd"/>
      <w:r w:rsidRPr="00B22032">
        <w:rPr>
          <w:rFonts w:cstheme="majorBidi"/>
          <w:sz w:val="24"/>
          <w:szCs w:val="24"/>
          <w:lang w:val="en-US"/>
        </w:rPr>
        <w:t xml:space="preserve"> Islam</w:t>
      </w:r>
      <w:r w:rsidR="00953855" w:rsidRPr="00B22032">
        <w:rPr>
          <w:rFonts w:cstheme="majorBidi"/>
          <w:sz w:val="24"/>
          <w:szCs w:val="24"/>
          <w:lang w:val="en-US"/>
        </w:rPr>
        <w:t xml:space="preserve">, </w:t>
      </w:r>
      <w:proofErr w:type="spellStart"/>
      <w:r w:rsidRPr="00B22032">
        <w:rPr>
          <w:rFonts w:cstheme="majorBidi"/>
          <w:sz w:val="24"/>
          <w:szCs w:val="24"/>
          <w:lang w:val="en-US"/>
        </w:rPr>
        <w:t>Institut</w:t>
      </w:r>
      <w:proofErr w:type="spellEnd"/>
      <w:r w:rsidRPr="00B22032">
        <w:rPr>
          <w:rFonts w:cstheme="majorBidi"/>
          <w:sz w:val="24"/>
          <w:szCs w:val="24"/>
          <w:lang w:val="en-US"/>
        </w:rPr>
        <w:t xml:space="preserve"> Agama Islam Lukman Edy, </w:t>
      </w:r>
      <w:proofErr w:type="spellStart"/>
      <w:r w:rsidRPr="00B22032">
        <w:rPr>
          <w:rFonts w:cstheme="majorBidi"/>
          <w:sz w:val="24"/>
          <w:szCs w:val="24"/>
          <w:lang w:val="en-US"/>
        </w:rPr>
        <w:t>Pekanbaru</w:t>
      </w:r>
      <w:proofErr w:type="spellEnd"/>
    </w:p>
    <w:p w14:paraId="0BCFB0BE" w14:textId="6330B00E" w:rsidR="00690742" w:rsidRPr="00953855" w:rsidRDefault="00AA0FA8" w:rsidP="009A23F7">
      <w:pPr>
        <w:pStyle w:val="4email-email"/>
        <w:rPr>
          <w:rFonts w:cstheme="majorBidi"/>
          <w:lang w:val="en-US"/>
        </w:rPr>
      </w:pPr>
      <w:r w:rsidRPr="00B22032">
        <w:rPr>
          <w:rFonts w:cstheme="majorBidi"/>
          <w:sz w:val="24"/>
          <w:szCs w:val="24"/>
        </w:rPr>
        <w:t>e</w:t>
      </w:r>
      <w:r w:rsidR="005A09A5" w:rsidRPr="00B22032">
        <w:rPr>
          <w:rFonts w:cstheme="majorBidi"/>
          <w:sz w:val="24"/>
          <w:szCs w:val="24"/>
        </w:rPr>
        <w:t>-</w:t>
      </w:r>
      <w:r w:rsidR="00690742" w:rsidRPr="00B22032">
        <w:rPr>
          <w:rFonts w:cstheme="majorBidi"/>
          <w:sz w:val="24"/>
          <w:szCs w:val="24"/>
        </w:rPr>
        <w:t xml:space="preserve">mail: </w:t>
      </w:r>
      <w:hyperlink r:id="rId8" w:history="1">
        <w:r w:rsidR="009F5163" w:rsidRPr="00B22032">
          <w:rPr>
            <w:rStyle w:val="Hyperlink"/>
            <w:rFonts w:cstheme="majorBidi"/>
            <w:sz w:val="24"/>
            <w:szCs w:val="24"/>
            <w:lang w:val="en-US"/>
          </w:rPr>
          <w:t>azzuhri@iaile.ac.id</w:t>
        </w:r>
      </w:hyperlink>
    </w:p>
    <w:p w14:paraId="39BC2724" w14:textId="05F62001" w:rsidR="00690742" w:rsidRPr="00B22032" w:rsidRDefault="00690742" w:rsidP="008866B3">
      <w:pPr>
        <w:pStyle w:val="5Abstrak-Abstract"/>
        <w:rPr>
          <w:sz w:val="24"/>
          <w:szCs w:val="24"/>
        </w:rPr>
      </w:pPr>
      <w:r w:rsidRPr="00B22032">
        <w:rPr>
          <w:b/>
          <w:sz w:val="24"/>
          <w:szCs w:val="24"/>
        </w:rPr>
        <w:t xml:space="preserve">ABSTRAK. </w:t>
      </w:r>
      <w:r w:rsidR="009F5163" w:rsidRPr="00B22032">
        <w:rPr>
          <w:bCs w:val="0"/>
          <w:sz w:val="24"/>
          <w:szCs w:val="24"/>
        </w:rPr>
        <w:t xml:space="preserve">Fase jumud membuat perkembangan hukum Islam menjadi stagnan yang disebabkan perkembangan hanya berfokus didalam masing-masing mazhab saja. Fase tajdid atau kebangkitan hukum Islam muncul dengan mengembangkan model-model ijtihad yang disesuaikan dengan kondisi kekinian dan kedisinian (now and here). Tujuan Penelitian ini adalah untuk menemukan faktor apa saja yang melatar belakangi bangkitnya hukum Islam, peranan organisasi serta ulama-ulama dalam kebangkitan hukum Islam serta metode dalam pembaharuan hukum Islam. Penelitian ini menggunakan pendekatan normatif dan analisis teks sehingga menyimpulkan bahwa kebangkitan hukum Islam adalah sesuatu yang mutlak harus terjadi sebagai jawaban tuntutan kondisi, waktu dan tempat dengan menggunakan metode </w:t>
      </w:r>
      <w:r w:rsidR="009F5163" w:rsidRPr="00B22032">
        <w:rPr>
          <w:bCs w:val="0"/>
          <w:i/>
          <w:iCs/>
          <w:sz w:val="24"/>
          <w:szCs w:val="24"/>
        </w:rPr>
        <w:t>Takhayyur, Talfiq, Siyasah Syar’iyyah</w:t>
      </w:r>
      <w:r w:rsidR="009F5163" w:rsidRPr="00B22032">
        <w:rPr>
          <w:bCs w:val="0"/>
          <w:sz w:val="24"/>
          <w:szCs w:val="24"/>
        </w:rPr>
        <w:t xml:space="preserve"> dan </w:t>
      </w:r>
      <w:r w:rsidR="009F5163" w:rsidRPr="00B22032">
        <w:rPr>
          <w:bCs w:val="0"/>
          <w:i/>
          <w:iCs/>
          <w:sz w:val="24"/>
          <w:szCs w:val="24"/>
        </w:rPr>
        <w:t>Ijtihad</w:t>
      </w:r>
      <w:r w:rsidR="009F5163" w:rsidRPr="00B22032">
        <w:rPr>
          <w:bCs w:val="0"/>
          <w:sz w:val="24"/>
          <w:szCs w:val="24"/>
        </w:rPr>
        <w:t>.</w:t>
      </w:r>
    </w:p>
    <w:p w14:paraId="023659D0" w14:textId="5C3713F7" w:rsidR="00690742" w:rsidRPr="00B22032" w:rsidRDefault="005C0FCC" w:rsidP="00953855">
      <w:pPr>
        <w:pStyle w:val="6Katakunci-Keywords"/>
        <w:rPr>
          <w:rFonts w:cstheme="majorBidi"/>
          <w:sz w:val="24"/>
          <w:szCs w:val="24"/>
        </w:rPr>
      </w:pPr>
      <w:r w:rsidRPr="00B22032">
        <w:rPr>
          <w:rFonts w:cstheme="majorBidi"/>
          <w:b/>
          <w:bCs/>
          <w:sz w:val="24"/>
          <w:szCs w:val="24"/>
        </w:rPr>
        <w:t>Kata kunci</w:t>
      </w:r>
      <w:r w:rsidR="00690742" w:rsidRPr="00B22032">
        <w:rPr>
          <w:rFonts w:cstheme="majorBidi"/>
          <w:sz w:val="24"/>
          <w:szCs w:val="24"/>
        </w:rPr>
        <w:t xml:space="preserve">: </w:t>
      </w:r>
      <w:r w:rsidR="009F5163" w:rsidRPr="00B22032">
        <w:rPr>
          <w:rFonts w:cstheme="majorBidi"/>
          <w:sz w:val="24"/>
          <w:szCs w:val="24"/>
        </w:rPr>
        <w:t>Kebangkitan Hukum Islam, Jumud, Taklid</w:t>
      </w:r>
      <w:r w:rsidR="001245A4" w:rsidRPr="00B22032">
        <w:rPr>
          <w:rFonts w:cstheme="majorBidi"/>
          <w:sz w:val="24"/>
          <w:szCs w:val="24"/>
        </w:rPr>
        <w:t>.</w:t>
      </w:r>
    </w:p>
    <w:p w14:paraId="7A2029D8" w14:textId="77777777" w:rsidR="00953855" w:rsidRDefault="00953855" w:rsidP="00953855">
      <w:pPr>
        <w:pStyle w:val="7Bagian-Section"/>
        <w:spacing w:before="0"/>
        <w:rPr>
          <w:rFonts w:cstheme="majorBidi"/>
        </w:rPr>
        <w:sectPr w:rsidR="00953855" w:rsidSect="00AA03D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pPr>
    </w:p>
    <w:p w14:paraId="3EF246E5" w14:textId="32D62F77" w:rsidR="00690742" w:rsidRPr="00953855" w:rsidRDefault="0055347E" w:rsidP="00953855">
      <w:pPr>
        <w:pStyle w:val="7Bagian-Section"/>
        <w:spacing w:before="0"/>
        <w:rPr>
          <w:rFonts w:cstheme="majorBidi"/>
        </w:rPr>
      </w:pPr>
      <w:r w:rsidRPr="0055347E">
        <w:rPr>
          <w:rFonts w:cstheme="majorBidi"/>
        </w:rPr>
        <w:t>Latar Belakang Kebangkitan Hukum Islam</w:t>
      </w:r>
    </w:p>
    <w:p w14:paraId="21AD075C" w14:textId="3C116D05" w:rsidR="0055347E" w:rsidRPr="0055347E" w:rsidRDefault="0055347E" w:rsidP="0055347E">
      <w:pPr>
        <w:pStyle w:val="8ParagrafAwal-FirstParagraph"/>
        <w:ind w:firstLine="567"/>
        <w:rPr>
          <w:rFonts w:cstheme="majorBidi"/>
        </w:rPr>
      </w:pPr>
      <w:r w:rsidRPr="0055347E">
        <w:rPr>
          <w:rFonts w:cstheme="majorBidi"/>
        </w:rPr>
        <w:t>Gerakan kebangkitan pada hukum Islam terjadi setelah sekianlama terjadi masa ke-jumud-an, fase ini disebut juga dengan fase tajdid dan dibukanya pintu Ijtihad. Bila fase jumud yang terjadi adalah para ulama berfokus pada pengembangan mazhab, terutama empat mazhab yang terkemuka (Hanafi, Maliki, Syafii dan Hambali) serta para ulama enggan untuk berijtihad dan merasa cukup dengan pengembangan dan pendapat fikih yang sudah ada dalam mazhab-mazhab tersebut. Maka fase tajdid muncul dengan ciri tidak lagi berfokus pada pendapat mazhab yang empat, tapi juga mengembangkan model-model ijtihad yang disesuaikan dengan kondisi kekinian dan kedisinian (now and here).</w:t>
      </w:r>
      <w:r w:rsidRPr="0055347E">
        <w:rPr>
          <w:rFonts w:cstheme="majorBidi"/>
        </w:rPr>
        <w:t xml:space="preserve"> (</w:t>
      </w:r>
      <w:r w:rsidRPr="0055347E">
        <w:rPr>
          <w:rFonts w:cstheme="majorBidi"/>
        </w:rPr>
        <w:t>Muhammad Sallam Madkur</w:t>
      </w:r>
      <w:r w:rsidRPr="0055347E">
        <w:rPr>
          <w:rFonts w:cstheme="majorBidi"/>
        </w:rPr>
        <w:t>, 1996)</w:t>
      </w:r>
    </w:p>
    <w:p w14:paraId="5AAABB96" w14:textId="7305CB3F" w:rsidR="0055347E" w:rsidRDefault="0055347E" w:rsidP="00953855">
      <w:pPr>
        <w:pStyle w:val="8ParagrafLanjut"/>
        <w:spacing w:after="120"/>
        <w:ind w:firstLine="567"/>
        <w:rPr>
          <w:rFonts w:cstheme="majorBidi"/>
          <w:lang w:val="id-ID" w:eastAsia="id-ID"/>
        </w:rPr>
      </w:pPr>
      <w:r w:rsidRPr="0055347E">
        <w:rPr>
          <w:rFonts w:cstheme="majorBidi"/>
          <w:lang w:val="id-ID" w:eastAsia="id-ID"/>
        </w:rPr>
        <w:t xml:space="preserve">Perkembangan hukum pada fase ini ditandai dengan kodifikasi hukum, hukum fikih yang terdapat dalam mazhab dan kitab-kitab fikih digantikan dengan pembentukan undang-undang. Majallat al ahkam al adliyyah </w:t>
      </w:r>
      <w:r w:rsidRPr="0055347E">
        <w:rPr>
          <w:rFonts w:cstheme="majorBidi"/>
          <w:lang w:val="id-ID" w:eastAsia="id-ID"/>
        </w:rPr>
        <w:t>merupakan undang-undang hukum perdata Islam yang pertama kali terbit pada masa Turki Ustmani yang bermazhab Hanafi yang disusun sejak tahun 1869-1876 M.</w:t>
      </w:r>
      <w:r>
        <w:rPr>
          <w:rFonts w:cstheme="majorBidi"/>
          <w:lang w:val="id-ID" w:eastAsia="id-ID"/>
        </w:rPr>
        <w:t xml:space="preserve"> (</w:t>
      </w:r>
      <w:r w:rsidRPr="0055347E">
        <w:rPr>
          <w:rFonts w:cstheme="majorBidi"/>
          <w:lang w:val="id-ID" w:eastAsia="id-ID"/>
        </w:rPr>
        <w:t>HA. Djazuli</w:t>
      </w:r>
      <w:r>
        <w:rPr>
          <w:rFonts w:cstheme="majorBidi"/>
          <w:lang w:val="id-ID" w:eastAsia="id-ID"/>
        </w:rPr>
        <w:t>, 2002)</w:t>
      </w:r>
    </w:p>
    <w:p w14:paraId="46E6A675" w14:textId="6D249AA7" w:rsidR="0055347E" w:rsidRDefault="0055347E" w:rsidP="00953855">
      <w:pPr>
        <w:pStyle w:val="8ParagrafLanjut"/>
        <w:spacing w:after="120"/>
        <w:ind w:firstLine="567"/>
        <w:rPr>
          <w:rFonts w:cstheme="majorBidi"/>
          <w:lang w:val="id-ID" w:eastAsia="id-ID"/>
        </w:rPr>
      </w:pPr>
      <w:r w:rsidRPr="0055347E">
        <w:rPr>
          <w:rFonts w:cstheme="majorBidi"/>
          <w:lang w:val="id-ID" w:eastAsia="id-ID"/>
        </w:rPr>
        <w:t>Salah satu yang menjadi latar belakang kodifikasi fikih menjadi undang-undang dalam dunia Islam adalah mulai tersebarnya hukum positif barat yang muncul sejak revolusi Perancis. Hukum positif lahir dengan ciri khas penyusunan yang rapi, mudah dalam pencarian hukum, disusun dalam paragraph-paragraf singkat, disusun berdasarkan nomor urut, ditulis dengan daftar isi yang rinci. Sementara kitab fikih disusun penuh dengan pendapat yang sangat luas, landasan dalil-dalil yang tidak mudah untuk dibaca serta permasalahan yang muncul dalam hukum tidak dapat diselesaikan dengan hanya menggunakan 1 kitab fikih saja. Sehingga fikih sebagai sumber bacaan dalam penetapan hukum Islam membutuhkan simplifikasi sebagaimana undang-undang.</w:t>
      </w:r>
      <w:r w:rsidR="00BD4A5F">
        <w:rPr>
          <w:rFonts w:cstheme="majorBidi"/>
          <w:lang w:val="id-ID" w:eastAsia="id-ID"/>
        </w:rPr>
        <w:t xml:space="preserve"> </w:t>
      </w:r>
      <w:r>
        <w:rPr>
          <w:rFonts w:cstheme="majorBidi"/>
          <w:lang w:val="id-ID" w:eastAsia="id-ID"/>
        </w:rPr>
        <w:t>(</w:t>
      </w:r>
      <w:r w:rsidRPr="0055347E">
        <w:rPr>
          <w:rFonts w:cstheme="majorBidi"/>
          <w:lang w:val="id-ID" w:eastAsia="id-ID"/>
        </w:rPr>
        <w:t>Manna’ Al Qatthan</w:t>
      </w:r>
      <w:r>
        <w:rPr>
          <w:rFonts w:cstheme="majorBidi"/>
          <w:lang w:val="id-ID" w:eastAsia="id-ID"/>
        </w:rPr>
        <w:t>, 2017)</w:t>
      </w:r>
    </w:p>
    <w:p w14:paraId="6713CD00" w14:textId="0D76204B" w:rsidR="00CA7F4C" w:rsidRPr="00953855" w:rsidRDefault="0055347E" w:rsidP="00953855">
      <w:pPr>
        <w:pStyle w:val="Heading1"/>
        <w:spacing w:before="0"/>
        <w:rPr>
          <w:rFonts w:cstheme="majorBidi"/>
          <w:lang w:val="id-ID" w:eastAsia="id-ID"/>
        </w:rPr>
      </w:pPr>
      <w:r w:rsidRPr="0055347E">
        <w:rPr>
          <w:rFonts w:cstheme="majorBidi"/>
          <w:lang w:val="id-ID" w:eastAsia="id-ID"/>
        </w:rPr>
        <w:lastRenderedPageBreak/>
        <w:t>Metode Penelitian</w:t>
      </w:r>
    </w:p>
    <w:p w14:paraId="5E2072CE" w14:textId="2E0203C7" w:rsidR="00C32603" w:rsidRDefault="00C32603" w:rsidP="00953855">
      <w:pPr>
        <w:pStyle w:val="8ParagrafLanjut"/>
        <w:spacing w:after="120"/>
        <w:ind w:firstLine="567"/>
        <w:rPr>
          <w:rFonts w:cstheme="majorBidi"/>
          <w:lang w:val="id-ID"/>
        </w:rPr>
      </w:pPr>
      <w:r w:rsidRPr="00C32603">
        <w:rPr>
          <w:rFonts w:cstheme="majorBidi"/>
          <w:lang w:val="id-ID"/>
        </w:rPr>
        <w:t>Penelitian tentang Gerakan Kebangkitan Hukum Islam Pasca Jumud Dan Taklid ini merupakan penelitian pustaka (Library Research), yaitu review tentang hasil penelitian terdahulu yang relevan dengan masalah penelitian.</w:t>
      </w:r>
      <w:r>
        <w:rPr>
          <w:rFonts w:cstheme="majorBidi"/>
          <w:lang w:val="id-ID"/>
        </w:rPr>
        <w:t xml:space="preserve"> (</w:t>
      </w:r>
      <w:r w:rsidRPr="00C32603">
        <w:rPr>
          <w:rFonts w:cstheme="majorBidi"/>
          <w:lang w:val="id-ID"/>
        </w:rPr>
        <w:t>Iskandar</w:t>
      </w:r>
      <w:r>
        <w:rPr>
          <w:rFonts w:cstheme="majorBidi"/>
          <w:lang w:val="id-ID"/>
        </w:rPr>
        <w:t xml:space="preserve">, 2009) </w:t>
      </w:r>
      <w:r w:rsidRPr="00C32603">
        <w:rPr>
          <w:rFonts w:cstheme="majorBidi"/>
          <w:lang w:val="id-ID"/>
        </w:rPr>
        <w:t xml:space="preserve">yang menjadi sumber data primernya adalah buku-buku Sejarah pembentukan hukum Islam seperti tulisan Muhammad Sallam Madkur, (1996). Al madkhal li al fiqhi al Islami tarikhihi wa mashadirihi wa nazhariyatihi al ammah. Manna’ Al Qatthan, (2017). Tarikh Tasyri’: Sejarah legislasi hukum Islam. Sumber data sekunder dari Wahbah Zuhaili, (2011). </w:t>
      </w:r>
      <w:r w:rsidRPr="00C32603">
        <w:rPr>
          <w:rFonts w:cstheme="majorBidi"/>
          <w:i/>
          <w:iCs/>
          <w:lang w:val="id-ID"/>
        </w:rPr>
        <w:t>Fiqih Islam wa adillatuhu</w:t>
      </w:r>
      <w:r w:rsidRPr="00C32603">
        <w:rPr>
          <w:rFonts w:cstheme="majorBidi"/>
          <w:lang w:val="id-ID"/>
        </w:rPr>
        <w:t>.</w:t>
      </w:r>
    </w:p>
    <w:p w14:paraId="04D48083" w14:textId="006B915E" w:rsidR="00C32603" w:rsidRDefault="00C32603" w:rsidP="00953855">
      <w:pPr>
        <w:pStyle w:val="8ParagrafLanjut"/>
        <w:spacing w:after="120"/>
        <w:ind w:firstLine="567"/>
        <w:rPr>
          <w:rFonts w:cstheme="majorBidi"/>
          <w:lang w:val="id-ID"/>
        </w:rPr>
      </w:pPr>
      <w:r w:rsidRPr="00C32603">
        <w:rPr>
          <w:rFonts w:cstheme="majorBidi"/>
          <w:lang w:val="id-ID"/>
        </w:rPr>
        <w:t>Penelitian ini menggunakan pendekatan normatif yang di analisis dengan menggunakan metode analisis teks yang berfungsi untuk mengenali teori-teori dasar dan konsep yang telah dikemukakan oleh para ahli terdahulu yang relevan dengan masalah yang diteliti.</w:t>
      </w:r>
      <w:r>
        <w:rPr>
          <w:rFonts w:cstheme="majorBidi"/>
          <w:lang w:val="id-ID"/>
        </w:rPr>
        <w:t xml:space="preserve"> </w:t>
      </w:r>
      <w:r>
        <w:rPr>
          <w:rFonts w:cstheme="majorBidi"/>
          <w:lang w:val="id-ID"/>
        </w:rPr>
        <w:t>(</w:t>
      </w:r>
      <w:r w:rsidRPr="00C32603">
        <w:rPr>
          <w:rFonts w:cstheme="majorBidi"/>
          <w:lang w:val="id-ID"/>
        </w:rPr>
        <w:t>Iskandar</w:t>
      </w:r>
      <w:r>
        <w:rPr>
          <w:rFonts w:cstheme="majorBidi"/>
          <w:lang w:val="id-ID"/>
        </w:rPr>
        <w:t>, 2009)</w:t>
      </w:r>
    </w:p>
    <w:p w14:paraId="5796AF6E" w14:textId="4D815052" w:rsidR="00C32603" w:rsidRDefault="00C32603" w:rsidP="00953855">
      <w:pPr>
        <w:pStyle w:val="8ParagrafLanjut"/>
        <w:spacing w:after="120"/>
        <w:ind w:firstLine="567"/>
        <w:rPr>
          <w:rFonts w:cstheme="majorBidi"/>
          <w:lang w:val="id-ID"/>
        </w:rPr>
      </w:pPr>
      <w:r w:rsidRPr="00C32603">
        <w:rPr>
          <w:rFonts w:cstheme="majorBidi"/>
          <w:lang w:val="id-ID"/>
        </w:rPr>
        <w:t>Penelitian terdahulu dari penelitian ini adalah jurnal yang ditulis oleh Holis, M. pada tahun (2019) dengan judul: Taqlid Dan Ijtihad Dalam Lintasan Sejarah Perkembangan Hukum Islam. Al-Qanun: Jurnal Pemikiran dan Pembaharuan Hukum Islam, 22(1), 72-91.</w:t>
      </w:r>
      <w:r>
        <w:rPr>
          <w:rFonts w:cstheme="majorBidi"/>
          <w:lang w:val="id-ID"/>
        </w:rPr>
        <w:t xml:space="preserve"> (Holis M, 2019) </w:t>
      </w:r>
      <w:r w:rsidRPr="00C32603">
        <w:rPr>
          <w:rFonts w:cstheme="majorBidi"/>
          <w:lang w:val="id-ID"/>
        </w:rPr>
        <w:t>Penelitian ini fokus terhadap studi sejarah taklid dan ijtihad dalam hukum Islam. Penelitian terdahulu yang kedua adalah jurnal yang ditulis oleh Khufaya, J., Kholil, M., &amp; Syarif, N. dipublikasi pada tahun (2021) dengan judul: Fenomena Hukum Islam di Masa Modern; Upaya Harmonisasi antara eksistensi dan Relevansi. Mutawasith: Jurnal Hukum Islam, 4(2), 128-147.</w:t>
      </w:r>
      <w:r>
        <w:rPr>
          <w:rFonts w:cstheme="majorBidi"/>
          <w:lang w:val="id-ID"/>
        </w:rPr>
        <w:t xml:space="preserve"> (</w:t>
      </w:r>
      <w:r w:rsidRPr="00C32603">
        <w:rPr>
          <w:rFonts w:cstheme="majorBidi"/>
          <w:lang w:val="id-ID"/>
        </w:rPr>
        <w:t>Khufaya, J., Kholil, M., &amp; Syarif, N. 2021</w:t>
      </w:r>
      <w:r>
        <w:rPr>
          <w:rFonts w:cstheme="majorBidi"/>
          <w:lang w:val="id-ID"/>
        </w:rPr>
        <w:t xml:space="preserve">) </w:t>
      </w:r>
      <w:r w:rsidRPr="00C32603">
        <w:rPr>
          <w:rFonts w:cstheme="majorBidi"/>
          <w:lang w:val="id-ID"/>
        </w:rPr>
        <w:t>dengan fokus penelitian fenomena modern dalam hukum Islam seperti penyesuaian hukum Islam dengan perkembangan hukum barat.</w:t>
      </w:r>
    </w:p>
    <w:p w14:paraId="2A1C5615" w14:textId="46BFA6D9" w:rsidR="00C32603" w:rsidRPr="00C32603" w:rsidRDefault="00C32603" w:rsidP="00953855">
      <w:pPr>
        <w:pStyle w:val="8ParagrafLanjut"/>
        <w:spacing w:after="120"/>
        <w:ind w:firstLine="567"/>
        <w:rPr>
          <w:rFonts w:cstheme="majorBidi"/>
          <w:lang w:val="id-ID"/>
        </w:rPr>
      </w:pPr>
      <w:r w:rsidRPr="00C32603">
        <w:rPr>
          <w:rFonts w:cstheme="majorBidi"/>
          <w:lang w:val="id-ID"/>
        </w:rPr>
        <w:t>Pembeda antara peneliti terdahulu dengan penelitian ini adalah temuan metode dalam pembaharuan hukum, yang memang tidak menjadi temuan oleh penulis terdahulu.</w:t>
      </w:r>
    </w:p>
    <w:p w14:paraId="5AEF5154" w14:textId="3F9F8547" w:rsidR="00CA7F4C" w:rsidRPr="00953855" w:rsidRDefault="00BD4A5F" w:rsidP="00953855">
      <w:pPr>
        <w:pStyle w:val="Heading1"/>
        <w:spacing w:before="0"/>
        <w:rPr>
          <w:rFonts w:cstheme="majorBidi"/>
          <w:lang w:val="id-ID" w:eastAsia="id-ID"/>
        </w:rPr>
      </w:pPr>
      <w:r w:rsidRPr="00BD4A5F">
        <w:rPr>
          <w:rFonts w:cstheme="majorBidi"/>
          <w:lang w:val="id-ID" w:eastAsia="id-ID"/>
        </w:rPr>
        <w:t>Faktor-faktor Kebangkitan Hukum Islam</w:t>
      </w:r>
    </w:p>
    <w:p w14:paraId="4179B46A" w14:textId="42C5EA57" w:rsidR="00BD4A5F" w:rsidRDefault="00BD4A5F" w:rsidP="00BD4A5F">
      <w:pPr>
        <w:pStyle w:val="8ParagrafAwal-FirstParagraph"/>
        <w:ind w:firstLine="720"/>
        <w:rPr>
          <w:rFonts w:cstheme="majorBidi"/>
          <w:lang w:val="en-US"/>
        </w:rPr>
      </w:pPr>
      <w:r w:rsidRPr="00BD4A5F">
        <w:rPr>
          <w:rFonts w:cstheme="majorBidi"/>
        </w:rPr>
        <w:t>Invasi barat ke negeri-negeri Islam pada perang dunia pertama dan perang dunia kedua mengakibatkan tersebarnya sistem perundang-undangan barat ke negeri-negeri Islam. Invasi ini mempengaruhi sistem hukum Islam yang selama ini berkembang dengan tradisi fikihnya dipaksa untuk mengikuti perkembangan hukum barat. dan perkembangan ini menjadi diskursus tersendiri karena keraguan terhadap hukum barat yang sekuler dengan hukum Islam yang dalam tradisinya berkembang mengikuti zaman sejak masa Rasulullah hingga penulisan kitab-kitab fikih.</w:t>
      </w:r>
      <w:r w:rsidRPr="00BD4A5F">
        <w:rPr>
          <w:rFonts w:cstheme="majorBidi"/>
        </w:rPr>
        <w:t xml:space="preserve"> </w:t>
      </w:r>
      <w:r>
        <w:rPr>
          <w:rFonts w:cstheme="majorBidi"/>
          <w:lang w:val="en-US"/>
        </w:rPr>
        <w:t>(</w:t>
      </w:r>
      <w:r w:rsidRPr="00BD4A5F">
        <w:rPr>
          <w:rFonts w:cstheme="majorBidi"/>
          <w:lang w:val="en-US"/>
        </w:rPr>
        <w:t xml:space="preserve">Muhammad al </w:t>
      </w:r>
      <w:proofErr w:type="spellStart"/>
      <w:r w:rsidRPr="00BD4A5F">
        <w:rPr>
          <w:rFonts w:cstheme="majorBidi"/>
          <w:lang w:val="en-US"/>
        </w:rPr>
        <w:t>khudr</w:t>
      </w:r>
      <w:proofErr w:type="spellEnd"/>
      <w:r w:rsidRPr="00BD4A5F">
        <w:rPr>
          <w:rFonts w:cstheme="majorBidi"/>
          <w:lang w:val="en-US"/>
        </w:rPr>
        <w:t xml:space="preserve"> Husain</w:t>
      </w:r>
      <w:r>
        <w:rPr>
          <w:rFonts w:cstheme="majorBidi"/>
          <w:lang w:val="en-US"/>
        </w:rPr>
        <w:t>, 1999)</w:t>
      </w:r>
    </w:p>
    <w:p w14:paraId="0F5769EF" w14:textId="0809D22F" w:rsidR="00BD4A5F" w:rsidRDefault="00BD4A5F" w:rsidP="00BD4A5F">
      <w:pPr>
        <w:pStyle w:val="BodyText"/>
        <w:rPr>
          <w:rFonts w:cstheme="majorBidi"/>
        </w:rPr>
      </w:pPr>
      <w:r w:rsidRPr="00BD4A5F">
        <w:rPr>
          <w:lang w:eastAsia="id-ID"/>
        </w:rPr>
        <w:t xml:space="preserve">Tujuan </w:t>
      </w:r>
      <w:proofErr w:type="spellStart"/>
      <w:r w:rsidRPr="00BD4A5F">
        <w:rPr>
          <w:lang w:eastAsia="id-ID"/>
        </w:rPr>
        <w:t>pembentukan</w:t>
      </w:r>
      <w:proofErr w:type="spellEnd"/>
      <w:r w:rsidRPr="00BD4A5F">
        <w:rPr>
          <w:lang w:eastAsia="id-ID"/>
        </w:rPr>
        <w:t xml:space="preserve"> </w:t>
      </w:r>
      <w:proofErr w:type="spellStart"/>
      <w:r w:rsidRPr="00BD4A5F">
        <w:rPr>
          <w:lang w:eastAsia="id-ID"/>
        </w:rPr>
        <w:t>undang-undang</w:t>
      </w:r>
      <w:proofErr w:type="spellEnd"/>
      <w:r w:rsidRPr="00BD4A5F">
        <w:rPr>
          <w:lang w:eastAsia="id-ID"/>
        </w:rPr>
        <w:t xml:space="preserve"> yang </w:t>
      </w:r>
      <w:proofErr w:type="spellStart"/>
      <w:r w:rsidRPr="00BD4A5F">
        <w:rPr>
          <w:lang w:eastAsia="id-ID"/>
        </w:rPr>
        <w:t>adil</w:t>
      </w:r>
      <w:proofErr w:type="spellEnd"/>
      <w:r w:rsidRPr="00BD4A5F">
        <w:rPr>
          <w:lang w:eastAsia="id-ID"/>
        </w:rPr>
        <w:t xml:space="preserve"> </w:t>
      </w:r>
      <w:proofErr w:type="spellStart"/>
      <w:r w:rsidRPr="00BD4A5F">
        <w:rPr>
          <w:lang w:eastAsia="id-ID"/>
        </w:rPr>
        <w:t>adalah</w:t>
      </w:r>
      <w:proofErr w:type="spellEnd"/>
      <w:r w:rsidRPr="00BD4A5F">
        <w:rPr>
          <w:lang w:eastAsia="id-ID"/>
        </w:rPr>
        <w:t xml:space="preserve"> </w:t>
      </w:r>
      <w:proofErr w:type="spellStart"/>
      <w:r w:rsidRPr="00BD4A5F">
        <w:rPr>
          <w:lang w:eastAsia="id-ID"/>
        </w:rPr>
        <w:t>untuk</w:t>
      </w:r>
      <w:proofErr w:type="spellEnd"/>
      <w:r w:rsidRPr="00BD4A5F">
        <w:rPr>
          <w:lang w:eastAsia="id-ID"/>
        </w:rPr>
        <w:t xml:space="preserve"> </w:t>
      </w:r>
      <w:proofErr w:type="spellStart"/>
      <w:r w:rsidRPr="00BD4A5F">
        <w:rPr>
          <w:lang w:eastAsia="id-ID"/>
        </w:rPr>
        <w:t>menjaga</w:t>
      </w:r>
      <w:proofErr w:type="spellEnd"/>
      <w:r w:rsidRPr="00BD4A5F">
        <w:rPr>
          <w:lang w:eastAsia="id-ID"/>
        </w:rPr>
        <w:t xml:space="preserve"> </w:t>
      </w:r>
      <w:proofErr w:type="spellStart"/>
      <w:r w:rsidRPr="00BD4A5F">
        <w:rPr>
          <w:lang w:eastAsia="id-ID"/>
        </w:rPr>
        <w:t>kemaslahatan</w:t>
      </w:r>
      <w:proofErr w:type="spellEnd"/>
      <w:r w:rsidRPr="00BD4A5F">
        <w:rPr>
          <w:lang w:eastAsia="id-ID"/>
        </w:rPr>
        <w:t xml:space="preserve"> dan </w:t>
      </w:r>
      <w:proofErr w:type="spellStart"/>
      <w:r w:rsidRPr="00BD4A5F">
        <w:rPr>
          <w:lang w:eastAsia="id-ID"/>
        </w:rPr>
        <w:t>menolak</w:t>
      </w:r>
      <w:proofErr w:type="spellEnd"/>
      <w:r w:rsidRPr="00BD4A5F">
        <w:rPr>
          <w:lang w:eastAsia="id-ID"/>
        </w:rPr>
        <w:t xml:space="preserve"> </w:t>
      </w:r>
      <w:proofErr w:type="spellStart"/>
      <w:r w:rsidRPr="00BD4A5F">
        <w:rPr>
          <w:lang w:eastAsia="id-ID"/>
        </w:rPr>
        <w:t>kerusakan</w:t>
      </w:r>
      <w:proofErr w:type="spellEnd"/>
      <w:r w:rsidRPr="00BD4A5F">
        <w:rPr>
          <w:lang w:eastAsia="id-ID"/>
        </w:rPr>
        <w:t xml:space="preserve">, </w:t>
      </w:r>
      <w:proofErr w:type="spellStart"/>
      <w:r w:rsidRPr="00BD4A5F">
        <w:rPr>
          <w:lang w:eastAsia="id-ID"/>
        </w:rPr>
        <w:t>senada</w:t>
      </w:r>
      <w:proofErr w:type="spellEnd"/>
      <w:r w:rsidRPr="00BD4A5F">
        <w:rPr>
          <w:lang w:eastAsia="id-ID"/>
        </w:rPr>
        <w:t xml:space="preserve"> </w:t>
      </w:r>
      <w:proofErr w:type="spellStart"/>
      <w:r w:rsidRPr="00BD4A5F">
        <w:rPr>
          <w:lang w:eastAsia="id-ID"/>
        </w:rPr>
        <w:t>dengan</w:t>
      </w:r>
      <w:proofErr w:type="spellEnd"/>
      <w:r w:rsidRPr="00BD4A5F">
        <w:rPr>
          <w:lang w:eastAsia="id-ID"/>
        </w:rPr>
        <w:t xml:space="preserve"> </w:t>
      </w:r>
      <w:proofErr w:type="spellStart"/>
      <w:r w:rsidRPr="00BD4A5F">
        <w:rPr>
          <w:lang w:eastAsia="id-ID"/>
        </w:rPr>
        <w:t>hal</w:t>
      </w:r>
      <w:proofErr w:type="spellEnd"/>
      <w:r w:rsidRPr="00BD4A5F">
        <w:rPr>
          <w:lang w:eastAsia="id-ID"/>
        </w:rPr>
        <w:t xml:space="preserve"> </w:t>
      </w:r>
      <w:proofErr w:type="spellStart"/>
      <w:r w:rsidRPr="00BD4A5F">
        <w:rPr>
          <w:lang w:eastAsia="id-ID"/>
        </w:rPr>
        <w:t>ini</w:t>
      </w:r>
      <w:proofErr w:type="spellEnd"/>
      <w:r w:rsidRPr="00BD4A5F">
        <w:rPr>
          <w:lang w:eastAsia="id-ID"/>
        </w:rPr>
        <w:t xml:space="preserve"> </w:t>
      </w:r>
      <w:proofErr w:type="spellStart"/>
      <w:r w:rsidRPr="00BD4A5F">
        <w:rPr>
          <w:lang w:eastAsia="id-ID"/>
        </w:rPr>
        <w:t>pendapat</w:t>
      </w:r>
      <w:proofErr w:type="spellEnd"/>
      <w:r w:rsidRPr="00BD4A5F">
        <w:rPr>
          <w:lang w:eastAsia="id-ID"/>
        </w:rPr>
        <w:t xml:space="preserve"> para ulama </w:t>
      </w:r>
      <w:proofErr w:type="spellStart"/>
      <w:r w:rsidRPr="00BD4A5F">
        <w:rPr>
          <w:lang w:eastAsia="id-ID"/>
        </w:rPr>
        <w:t>tentang</w:t>
      </w:r>
      <w:proofErr w:type="spellEnd"/>
      <w:r w:rsidRPr="00BD4A5F">
        <w:rPr>
          <w:lang w:eastAsia="id-ID"/>
        </w:rPr>
        <w:t xml:space="preserve"> </w:t>
      </w:r>
      <w:proofErr w:type="spellStart"/>
      <w:r w:rsidRPr="00BD4A5F">
        <w:rPr>
          <w:lang w:eastAsia="id-ID"/>
        </w:rPr>
        <w:t>tujuan</w:t>
      </w:r>
      <w:proofErr w:type="spellEnd"/>
      <w:r w:rsidRPr="00BD4A5F">
        <w:rPr>
          <w:lang w:eastAsia="id-ID"/>
        </w:rPr>
        <w:t xml:space="preserve"> </w:t>
      </w:r>
      <w:proofErr w:type="spellStart"/>
      <w:r w:rsidRPr="00BD4A5F">
        <w:rPr>
          <w:lang w:eastAsia="id-ID"/>
        </w:rPr>
        <w:t>hukum</w:t>
      </w:r>
      <w:proofErr w:type="spellEnd"/>
      <w:r w:rsidRPr="00BD4A5F">
        <w:rPr>
          <w:lang w:eastAsia="id-ID"/>
        </w:rPr>
        <w:t xml:space="preserve"> Islam juga </w:t>
      </w:r>
      <w:proofErr w:type="spellStart"/>
      <w:r w:rsidRPr="00BD4A5F">
        <w:rPr>
          <w:lang w:eastAsia="id-ID"/>
        </w:rPr>
        <w:t>sama</w:t>
      </w:r>
      <w:proofErr w:type="spellEnd"/>
      <w:r w:rsidRPr="00BD4A5F">
        <w:rPr>
          <w:lang w:eastAsia="id-ID"/>
        </w:rPr>
        <w:t xml:space="preserve"> </w:t>
      </w:r>
      <w:proofErr w:type="spellStart"/>
      <w:r w:rsidRPr="00BD4A5F">
        <w:rPr>
          <w:lang w:eastAsia="id-ID"/>
        </w:rPr>
        <w:t>dengan</w:t>
      </w:r>
      <w:proofErr w:type="spellEnd"/>
      <w:r w:rsidRPr="00BD4A5F">
        <w:rPr>
          <w:lang w:eastAsia="id-ID"/>
        </w:rPr>
        <w:t xml:space="preserve"> </w:t>
      </w:r>
      <w:proofErr w:type="spellStart"/>
      <w:r w:rsidRPr="00BD4A5F">
        <w:rPr>
          <w:lang w:eastAsia="id-ID"/>
        </w:rPr>
        <w:t>tujuan</w:t>
      </w:r>
      <w:proofErr w:type="spellEnd"/>
      <w:r w:rsidRPr="00BD4A5F">
        <w:rPr>
          <w:lang w:eastAsia="id-ID"/>
        </w:rPr>
        <w:t xml:space="preserve"> </w:t>
      </w:r>
      <w:proofErr w:type="spellStart"/>
      <w:r w:rsidRPr="00BD4A5F">
        <w:rPr>
          <w:lang w:eastAsia="id-ID"/>
        </w:rPr>
        <w:t>pembentukan</w:t>
      </w:r>
      <w:proofErr w:type="spellEnd"/>
      <w:r w:rsidRPr="00BD4A5F">
        <w:rPr>
          <w:lang w:eastAsia="id-ID"/>
        </w:rPr>
        <w:t xml:space="preserve"> </w:t>
      </w:r>
      <w:proofErr w:type="spellStart"/>
      <w:r w:rsidRPr="00BD4A5F">
        <w:rPr>
          <w:lang w:eastAsia="id-ID"/>
        </w:rPr>
        <w:t>undang-undang</w:t>
      </w:r>
      <w:proofErr w:type="spellEnd"/>
      <w:r w:rsidRPr="00BD4A5F">
        <w:rPr>
          <w:lang w:eastAsia="id-ID"/>
        </w:rPr>
        <w:t xml:space="preserve"> </w:t>
      </w:r>
      <w:proofErr w:type="spellStart"/>
      <w:r w:rsidRPr="00BD4A5F">
        <w:rPr>
          <w:lang w:eastAsia="id-ID"/>
        </w:rPr>
        <w:t>yakni</w:t>
      </w:r>
      <w:proofErr w:type="spellEnd"/>
      <w:r w:rsidRPr="00BD4A5F">
        <w:rPr>
          <w:lang w:eastAsia="id-ID"/>
        </w:rPr>
        <w:t xml:space="preserve"> </w:t>
      </w:r>
      <w:proofErr w:type="spellStart"/>
      <w:r w:rsidRPr="00BD4A5F">
        <w:rPr>
          <w:lang w:eastAsia="id-ID"/>
        </w:rPr>
        <w:t>mewujudkan</w:t>
      </w:r>
      <w:proofErr w:type="spellEnd"/>
      <w:r w:rsidRPr="00BD4A5F">
        <w:rPr>
          <w:lang w:eastAsia="id-ID"/>
        </w:rPr>
        <w:t xml:space="preserve"> </w:t>
      </w:r>
      <w:proofErr w:type="spellStart"/>
      <w:r w:rsidRPr="00BD4A5F">
        <w:rPr>
          <w:lang w:eastAsia="id-ID"/>
        </w:rPr>
        <w:t>kemaslahatan</w:t>
      </w:r>
      <w:proofErr w:type="spellEnd"/>
      <w:r w:rsidRPr="00BD4A5F">
        <w:rPr>
          <w:lang w:eastAsia="id-ID"/>
        </w:rPr>
        <w:t xml:space="preserve"> dan </w:t>
      </w:r>
      <w:proofErr w:type="spellStart"/>
      <w:r w:rsidRPr="00BD4A5F">
        <w:rPr>
          <w:lang w:eastAsia="id-ID"/>
        </w:rPr>
        <w:t>menolak</w:t>
      </w:r>
      <w:proofErr w:type="spellEnd"/>
      <w:r w:rsidRPr="00BD4A5F">
        <w:rPr>
          <w:lang w:eastAsia="id-ID"/>
        </w:rPr>
        <w:t xml:space="preserve"> </w:t>
      </w:r>
      <w:proofErr w:type="spellStart"/>
      <w:r w:rsidRPr="00BD4A5F">
        <w:rPr>
          <w:lang w:eastAsia="id-ID"/>
        </w:rPr>
        <w:t>kerusakan</w:t>
      </w:r>
      <w:proofErr w:type="spellEnd"/>
      <w:r w:rsidRPr="00BD4A5F">
        <w:rPr>
          <w:lang w:eastAsia="id-ID"/>
        </w:rPr>
        <w:t>.</w:t>
      </w:r>
      <w:r>
        <w:rPr>
          <w:lang w:eastAsia="id-ID"/>
        </w:rPr>
        <w:t xml:space="preserve"> </w:t>
      </w:r>
      <w:r w:rsidRPr="00BD4A5F">
        <w:rPr>
          <w:rFonts w:cstheme="majorBidi"/>
        </w:rPr>
        <w:t xml:space="preserve">Muhammad al </w:t>
      </w:r>
      <w:proofErr w:type="spellStart"/>
      <w:r w:rsidRPr="00BD4A5F">
        <w:rPr>
          <w:rFonts w:cstheme="majorBidi"/>
        </w:rPr>
        <w:t>khudr</w:t>
      </w:r>
      <w:proofErr w:type="spellEnd"/>
      <w:r w:rsidRPr="00BD4A5F">
        <w:rPr>
          <w:rFonts w:cstheme="majorBidi"/>
        </w:rPr>
        <w:t xml:space="preserve"> Husain</w:t>
      </w:r>
      <w:r>
        <w:rPr>
          <w:rFonts w:cstheme="majorBidi"/>
        </w:rPr>
        <w:t>, 1999)</w:t>
      </w:r>
    </w:p>
    <w:p w14:paraId="11701B55" w14:textId="77777777" w:rsidR="00BD4A5F" w:rsidRDefault="00BD4A5F" w:rsidP="00BD4A5F">
      <w:pPr>
        <w:pStyle w:val="BodyText"/>
        <w:rPr>
          <w:lang w:eastAsia="id-ID"/>
        </w:rPr>
      </w:pPr>
      <w:r>
        <w:rPr>
          <w:lang w:eastAsia="id-ID"/>
        </w:rPr>
        <w:t xml:space="preserve">Wahbah </w:t>
      </w:r>
      <w:proofErr w:type="spellStart"/>
      <w:r>
        <w:rPr>
          <w:lang w:eastAsia="id-ID"/>
        </w:rPr>
        <w:t>Zuhaili</w:t>
      </w:r>
      <w:proofErr w:type="spellEnd"/>
      <w:r>
        <w:rPr>
          <w:lang w:eastAsia="id-ID"/>
        </w:rPr>
        <w:t xml:space="preserve"> </w:t>
      </w:r>
      <w:proofErr w:type="spellStart"/>
      <w:r>
        <w:rPr>
          <w:lang w:eastAsia="id-ID"/>
        </w:rPr>
        <w:t>berpendapat</w:t>
      </w:r>
      <w:proofErr w:type="spellEnd"/>
      <w:r>
        <w:rPr>
          <w:lang w:eastAsia="id-ID"/>
        </w:rPr>
        <w:t xml:space="preserve"> </w:t>
      </w:r>
      <w:proofErr w:type="spellStart"/>
      <w:r>
        <w:rPr>
          <w:lang w:eastAsia="id-ID"/>
        </w:rPr>
        <w:t>bahwa</w:t>
      </w:r>
      <w:proofErr w:type="spellEnd"/>
      <w:r>
        <w:rPr>
          <w:lang w:eastAsia="id-ID"/>
        </w:rPr>
        <w:t xml:space="preserve"> </w:t>
      </w:r>
      <w:proofErr w:type="spellStart"/>
      <w:r>
        <w:rPr>
          <w:lang w:eastAsia="id-ID"/>
        </w:rPr>
        <w:t>perubahan</w:t>
      </w:r>
      <w:proofErr w:type="spellEnd"/>
      <w:r>
        <w:rPr>
          <w:lang w:eastAsia="id-ID"/>
        </w:rPr>
        <w:t xml:space="preserve"> </w:t>
      </w:r>
      <w:proofErr w:type="spellStart"/>
      <w:r>
        <w:rPr>
          <w:lang w:eastAsia="id-ID"/>
        </w:rPr>
        <w:t>hukum</w:t>
      </w:r>
      <w:proofErr w:type="spellEnd"/>
      <w:r>
        <w:rPr>
          <w:lang w:eastAsia="id-ID"/>
        </w:rPr>
        <w:t xml:space="preserve"> </w:t>
      </w:r>
      <w:proofErr w:type="spellStart"/>
      <w:r>
        <w:rPr>
          <w:lang w:eastAsia="id-ID"/>
        </w:rPr>
        <w:t>dapat</w:t>
      </w:r>
      <w:proofErr w:type="spellEnd"/>
      <w:r>
        <w:rPr>
          <w:lang w:eastAsia="id-ID"/>
        </w:rPr>
        <w:t xml:space="preserve"> </w:t>
      </w:r>
      <w:proofErr w:type="spellStart"/>
      <w:r>
        <w:rPr>
          <w:lang w:eastAsia="id-ID"/>
        </w:rPr>
        <w:t>terjadi</w:t>
      </w:r>
      <w:proofErr w:type="spellEnd"/>
      <w:r>
        <w:rPr>
          <w:lang w:eastAsia="id-ID"/>
        </w:rPr>
        <w:t xml:space="preserve"> </w:t>
      </w:r>
      <w:proofErr w:type="spellStart"/>
      <w:r>
        <w:rPr>
          <w:lang w:eastAsia="id-ID"/>
        </w:rPr>
        <w:t>karena</w:t>
      </w:r>
      <w:proofErr w:type="spellEnd"/>
      <w:r>
        <w:rPr>
          <w:lang w:eastAsia="id-ID"/>
        </w:rPr>
        <w:t xml:space="preserve"> </w:t>
      </w:r>
      <w:proofErr w:type="spellStart"/>
      <w:r>
        <w:rPr>
          <w:lang w:eastAsia="id-ID"/>
        </w:rPr>
        <w:t>tuntutan</w:t>
      </w:r>
      <w:proofErr w:type="spellEnd"/>
      <w:r>
        <w:rPr>
          <w:lang w:eastAsia="id-ID"/>
        </w:rPr>
        <w:t xml:space="preserve"> </w:t>
      </w:r>
      <w:proofErr w:type="spellStart"/>
      <w:r>
        <w:rPr>
          <w:lang w:eastAsia="id-ID"/>
        </w:rPr>
        <w:t>kemaslahatan</w:t>
      </w:r>
      <w:proofErr w:type="spellEnd"/>
      <w:r>
        <w:rPr>
          <w:lang w:eastAsia="id-ID"/>
        </w:rPr>
        <w:t xml:space="preserve"> </w:t>
      </w:r>
      <w:proofErr w:type="spellStart"/>
      <w:r>
        <w:rPr>
          <w:lang w:eastAsia="id-ID"/>
        </w:rPr>
        <w:t>manusia</w:t>
      </w:r>
      <w:proofErr w:type="spellEnd"/>
      <w:r>
        <w:rPr>
          <w:lang w:eastAsia="id-ID"/>
        </w:rPr>
        <w:t xml:space="preserve">, Adapun </w:t>
      </w:r>
      <w:proofErr w:type="spellStart"/>
      <w:r>
        <w:rPr>
          <w:lang w:eastAsia="id-ID"/>
        </w:rPr>
        <w:t>syarat</w:t>
      </w:r>
      <w:proofErr w:type="spellEnd"/>
      <w:r>
        <w:rPr>
          <w:lang w:eastAsia="id-ID"/>
        </w:rPr>
        <w:t xml:space="preserve"> </w:t>
      </w:r>
      <w:proofErr w:type="spellStart"/>
      <w:r>
        <w:rPr>
          <w:lang w:eastAsia="id-ID"/>
        </w:rPr>
        <w:t>atau</w:t>
      </w:r>
      <w:proofErr w:type="spellEnd"/>
      <w:r>
        <w:rPr>
          <w:lang w:eastAsia="id-ID"/>
        </w:rPr>
        <w:t xml:space="preserve"> </w:t>
      </w:r>
      <w:proofErr w:type="spellStart"/>
      <w:r>
        <w:rPr>
          <w:lang w:eastAsia="id-ID"/>
        </w:rPr>
        <w:t>alasan</w:t>
      </w:r>
      <w:proofErr w:type="spellEnd"/>
      <w:r>
        <w:rPr>
          <w:lang w:eastAsia="id-ID"/>
        </w:rPr>
        <w:t xml:space="preserve"> </w:t>
      </w:r>
      <w:proofErr w:type="spellStart"/>
      <w:r>
        <w:rPr>
          <w:lang w:eastAsia="id-ID"/>
        </w:rPr>
        <w:t>perubahan</w:t>
      </w:r>
      <w:proofErr w:type="spellEnd"/>
      <w:r>
        <w:rPr>
          <w:lang w:eastAsia="id-ID"/>
        </w:rPr>
        <w:t xml:space="preserve"> </w:t>
      </w:r>
      <w:proofErr w:type="spellStart"/>
      <w:r>
        <w:rPr>
          <w:lang w:eastAsia="id-ID"/>
        </w:rPr>
        <w:t>hukum</w:t>
      </w:r>
      <w:proofErr w:type="spellEnd"/>
      <w:r>
        <w:rPr>
          <w:lang w:eastAsia="id-ID"/>
        </w:rPr>
        <w:t xml:space="preserve"> </w:t>
      </w:r>
      <w:proofErr w:type="spellStart"/>
      <w:r>
        <w:rPr>
          <w:lang w:eastAsia="id-ID"/>
        </w:rPr>
        <w:t>sebagai</w:t>
      </w:r>
      <w:proofErr w:type="spellEnd"/>
      <w:r>
        <w:rPr>
          <w:lang w:eastAsia="id-ID"/>
        </w:rPr>
        <w:t xml:space="preserve"> </w:t>
      </w:r>
      <w:proofErr w:type="spellStart"/>
      <w:r>
        <w:rPr>
          <w:lang w:eastAsia="id-ID"/>
        </w:rPr>
        <w:t>berikut</w:t>
      </w:r>
      <w:proofErr w:type="spellEnd"/>
      <w:r>
        <w:rPr>
          <w:lang w:eastAsia="id-ID"/>
        </w:rPr>
        <w:t xml:space="preserve">: </w:t>
      </w:r>
    </w:p>
    <w:p w14:paraId="14D54C05" w14:textId="77777777" w:rsidR="00BD4A5F" w:rsidRPr="00BD4A5F" w:rsidRDefault="00BD4A5F" w:rsidP="00BD4A5F">
      <w:pPr>
        <w:pStyle w:val="BodyText"/>
        <w:tabs>
          <w:tab w:val="left" w:pos="993"/>
        </w:tabs>
        <w:ind w:left="993" w:hanging="284"/>
        <w:rPr>
          <w:lang w:val="fi-FI" w:eastAsia="id-ID"/>
        </w:rPr>
      </w:pPr>
      <w:r w:rsidRPr="00BD4A5F">
        <w:rPr>
          <w:lang w:val="fi-FI" w:eastAsia="id-ID"/>
        </w:rPr>
        <w:t>1.</w:t>
      </w:r>
      <w:r w:rsidRPr="00BD4A5F">
        <w:rPr>
          <w:lang w:val="fi-FI" w:eastAsia="id-ID"/>
        </w:rPr>
        <w:tab/>
      </w:r>
      <w:proofErr w:type="spellStart"/>
      <w:r w:rsidRPr="00BD4A5F">
        <w:rPr>
          <w:lang w:val="fi-FI" w:eastAsia="id-ID"/>
        </w:rPr>
        <w:t>Perubahan</w:t>
      </w:r>
      <w:proofErr w:type="spellEnd"/>
      <w:r w:rsidRPr="00BD4A5F">
        <w:rPr>
          <w:lang w:val="fi-FI" w:eastAsia="id-ID"/>
        </w:rPr>
        <w:t xml:space="preserve"> </w:t>
      </w:r>
      <w:proofErr w:type="spellStart"/>
      <w:r w:rsidRPr="00BD4A5F">
        <w:rPr>
          <w:lang w:val="fi-FI" w:eastAsia="id-ID"/>
        </w:rPr>
        <w:t>adat</w:t>
      </w:r>
      <w:proofErr w:type="spellEnd"/>
      <w:r w:rsidRPr="00BD4A5F">
        <w:rPr>
          <w:lang w:val="fi-FI" w:eastAsia="id-ID"/>
        </w:rPr>
        <w:t xml:space="preserve"> </w:t>
      </w:r>
      <w:proofErr w:type="spellStart"/>
      <w:r w:rsidRPr="00BD4A5F">
        <w:rPr>
          <w:lang w:val="fi-FI" w:eastAsia="id-ID"/>
        </w:rPr>
        <w:t>kebiasaan</w:t>
      </w:r>
      <w:proofErr w:type="spellEnd"/>
      <w:r w:rsidRPr="00BD4A5F">
        <w:rPr>
          <w:lang w:val="fi-FI" w:eastAsia="id-ID"/>
        </w:rPr>
        <w:t>;</w:t>
      </w:r>
    </w:p>
    <w:p w14:paraId="55D221E0" w14:textId="77777777" w:rsidR="00BD4A5F" w:rsidRPr="00BD4A5F" w:rsidRDefault="00BD4A5F" w:rsidP="00BD4A5F">
      <w:pPr>
        <w:pStyle w:val="BodyText"/>
        <w:tabs>
          <w:tab w:val="left" w:pos="993"/>
        </w:tabs>
        <w:ind w:left="993" w:hanging="284"/>
        <w:rPr>
          <w:lang w:val="fi-FI" w:eastAsia="id-ID"/>
        </w:rPr>
      </w:pPr>
      <w:r w:rsidRPr="00BD4A5F">
        <w:rPr>
          <w:lang w:val="fi-FI" w:eastAsia="id-ID"/>
        </w:rPr>
        <w:t>2.</w:t>
      </w:r>
      <w:r w:rsidRPr="00BD4A5F">
        <w:rPr>
          <w:lang w:val="fi-FI" w:eastAsia="id-ID"/>
        </w:rPr>
        <w:tab/>
      </w:r>
      <w:proofErr w:type="spellStart"/>
      <w:r w:rsidRPr="00BD4A5F">
        <w:rPr>
          <w:lang w:val="fi-FI" w:eastAsia="id-ID"/>
        </w:rPr>
        <w:t>Perubahan</w:t>
      </w:r>
      <w:proofErr w:type="spellEnd"/>
      <w:r w:rsidRPr="00BD4A5F">
        <w:rPr>
          <w:lang w:val="fi-FI" w:eastAsia="id-ID"/>
        </w:rPr>
        <w:t xml:space="preserve"> </w:t>
      </w:r>
      <w:proofErr w:type="spellStart"/>
      <w:r w:rsidRPr="00BD4A5F">
        <w:rPr>
          <w:lang w:val="fi-FI" w:eastAsia="id-ID"/>
        </w:rPr>
        <w:t>kemaslahatan</w:t>
      </w:r>
      <w:proofErr w:type="spellEnd"/>
      <w:r w:rsidRPr="00BD4A5F">
        <w:rPr>
          <w:lang w:val="fi-FI" w:eastAsia="id-ID"/>
        </w:rPr>
        <w:t xml:space="preserve"> </w:t>
      </w:r>
      <w:proofErr w:type="spellStart"/>
      <w:r w:rsidRPr="00BD4A5F">
        <w:rPr>
          <w:lang w:val="fi-FI" w:eastAsia="id-ID"/>
        </w:rPr>
        <w:t>manusia</w:t>
      </w:r>
      <w:proofErr w:type="spellEnd"/>
      <w:r w:rsidRPr="00BD4A5F">
        <w:rPr>
          <w:lang w:val="fi-FI" w:eastAsia="id-ID"/>
        </w:rPr>
        <w:t>;</w:t>
      </w:r>
    </w:p>
    <w:p w14:paraId="796A61D8" w14:textId="77777777" w:rsidR="00BD4A5F" w:rsidRPr="00BD4A5F" w:rsidRDefault="00BD4A5F" w:rsidP="00BD4A5F">
      <w:pPr>
        <w:pStyle w:val="BodyText"/>
        <w:tabs>
          <w:tab w:val="left" w:pos="993"/>
        </w:tabs>
        <w:ind w:left="993" w:hanging="284"/>
        <w:rPr>
          <w:lang w:val="fi-FI" w:eastAsia="id-ID"/>
        </w:rPr>
      </w:pPr>
      <w:r w:rsidRPr="00BD4A5F">
        <w:rPr>
          <w:lang w:val="fi-FI" w:eastAsia="id-ID"/>
        </w:rPr>
        <w:t>3.</w:t>
      </w:r>
      <w:r w:rsidRPr="00BD4A5F">
        <w:rPr>
          <w:lang w:val="fi-FI" w:eastAsia="id-ID"/>
        </w:rPr>
        <w:tab/>
      </w:r>
      <w:proofErr w:type="spellStart"/>
      <w:r w:rsidRPr="00BD4A5F">
        <w:rPr>
          <w:lang w:val="fi-FI" w:eastAsia="id-ID"/>
        </w:rPr>
        <w:t>Kondisi</w:t>
      </w:r>
      <w:proofErr w:type="spellEnd"/>
      <w:r w:rsidRPr="00BD4A5F">
        <w:rPr>
          <w:lang w:val="fi-FI" w:eastAsia="id-ID"/>
        </w:rPr>
        <w:t xml:space="preserve"> </w:t>
      </w:r>
      <w:proofErr w:type="spellStart"/>
      <w:r w:rsidRPr="00BD4A5F">
        <w:rPr>
          <w:lang w:val="fi-FI" w:eastAsia="id-ID"/>
        </w:rPr>
        <w:t>darurat</w:t>
      </w:r>
      <w:proofErr w:type="spellEnd"/>
      <w:r w:rsidRPr="00BD4A5F">
        <w:rPr>
          <w:lang w:val="fi-FI" w:eastAsia="id-ID"/>
        </w:rPr>
        <w:t>;</w:t>
      </w:r>
    </w:p>
    <w:p w14:paraId="013882A6" w14:textId="77777777" w:rsidR="00BD4A5F" w:rsidRPr="00BD4A5F" w:rsidRDefault="00BD4A5F" w:rsidP="00BD4A5F">
      <w:pPr>
        <w:pStyle w:val="BodyText"/>
        <w:tabs>
          <w:tab w:val="left" w:pos="993"/>
        </w:tabs>
        <w:ind w:left="993" w:hanging="284"/>
        <w:rPr>
          <w:lang w:val="fi-FI" w:eastAsia="id-ID"/>
        </w:rPr>
      </w:pPr>
      <w:r w:rsidRPr="00BD4A5F">
        <w:rPr>
          <w:lang w:val="fi-FI" w:eastAsia="id-ID"/>
        </w:rPr>
        <w:t>4.</w:t>
      </w:r>
      <w:r w:rsidRPr="00BD4A5F">
        <w:rPr>
          <w:lang w:val="fi-FI" w:eastAsia="id-ID"/>
        </w:rPr>
        <w:tab/>
      </w:r>
      <w:proofErr w:type="spellStart"/>
      <w:r w:rsidRPr="00BD4A5F">
        <w:rPr>
          <w:lang w:val="fi-FI" w:eastAsia="id-ID"/>
        </w:rPr>
        <w:t>Dekadensi</w:t>
      </w:r>
      <w:proofErr w:type="spellEnd"/>
      <w:r w:rsidRPr="00BD4A5F">
        <w:rPr>
          <w:lang w:val="fi-FI" w:eastAsia="id-ID"/>
        </w:rPr>
        <w:t xml:space="preserve"> </w:t>
      </w:r>
      <w:proofErr w:type="spellStart"/>
      <w:r w:rsidRPr="00BD4A5F">
        <w:rPr>
          <w:lang w:val="fi-FI" w:eastAsia="id-ID"/>
        </w:rPr>
        <w:t>moral</w:t>
      </w:r>
      <w:proofErr w:type="spellEnd"/>
      <w:r w:rsidRPr="00BD4A5F">
        <w:rPr>
          <w:lang w:val="fi-FI" w:eastAsia="id-ID"/>
        </w:rPr>
        <w:t xml:space="preserve"> </w:t>
      </w:r>
      <w:proofErr w:type="spellStart"/>
      <w:r w:rsidRPr="00BD4A5F">
        <w:rPr>
          <w:lang w:val="fi-FI" w:eastAsia="id-ID"/>
        </w:rPr>
        <w:t>dan</w:t>
      </w:r>
      <w:proofErr w:type="spellEnd"/>
      <w:r w:rsidRPr="00BD4A5F">
        <w:rPr>
          <w:lang w:val="fi-FI" w:eastAsia="id-ID"/>
        </w:rPr>
        <w:t xml:space="preserve"> </w:t>
      </w:r>
      <w:proofErr w:type="spellStart"/>
      <w:r w:rsidRPr="00BD4A5F">
        <w:rPr>
          <w:lang w:val="fi-FI" w:eastAsia="id-ID"/>
        </w:rPr>
        <w:t>melemahnya</w:t>
      </w:r>
      <w:proofErr w:type="spellEnd"/>
      <w:r w:rsidRPr="00BD4A5F">
        <w:rPr>
          <w:lang w:val="fi-FI" w:eastAsia="id-ID"/>
        </w:rPr>
        <w:t xml:space="preserve"> rasa </w:t>
      </w:r>
      <w:proofErr w:type="spellStart"/>
      <w:r w:rsidRPr="00BD4A5F">
        <w:rPr>
          <w:lang w:val="fi-FI" w:eastAsia="id-ID"/>
        </w:rPr>
        <w:t>keberagamaan</w:t>
      </w:r>
      <w:proofErr w:type="spellEnd"/>
      <w:r w:rsidRPr="00BD4A5F">
        <w:rPr>
          <w:lang w:val="fi-FI" w:eastAsia="id-ID"/>
        </w:rPr>
        <w:t xml:space="preserve"> </w:t>
      </w:r>
      <w:proofErr w:type="spellStart"/>
      <w:r w:rsidRPr="00BD4A5F">
        <w:rPr>
          <w:lang w:val="fi-FI" w:eastAsia="id-ID"/>
        </w:rPr>
        <w:t>masyarakat</w:t>
      </w:r>
      <w:proofErr w:type="spellEnd"/>
      <w:r w:rsidRPr="00BD4A5F">
        <w:rPr>
          <w:lang w:val="fi-FI" w:eastAsia="id-ID"/>
        </w:rPr>
        <w:t>;</w:t>
      </w:r>
    </w:p>
    <w:p w14:paraId="6FF8D26C" w14:textId="77777777" w:rsidR="00BD4A5F" w:rsidRDefault="00BD4A5F" w:rsidP="00BD4A5F">
      <w:pPr>
        <w:pStyle w:val="BodyText"/>
        <w:tabs>
          <w:tab w:val="left" w:pos="993"/>
        </w:tabs>
        <w:ind w:left="993" w:hanging="284"/>
        <w:rPr>
          <w:lang w:eastAsia="id-ID"/>
        </w:rPr>
      </w:pPr>
      <w:r>
        <w:rPr>
          <w:lang w:eastAsia="id-ID"/>
        </w:rPr>
        <w:t>5.</w:t>
      </w:r>
      <w:r>
        <w:rPr>
          <w:lang w:eastAsia="id-ID"/>
        </w:rPr>
        <w:tab/>
      </w:r>
      <w:proofErr w:type="spellStart"/>
      <w:r>
        <w:rPr>
          <w:lang w:eastAsia="id-ID"/>
        </w:rPr>
        <w:t>Perkembangan</w:t>
      </w:r>
      <w:proofErr w:type="spellEnd"/>
      <w:r>
        <w:rPr>
          <w:lang w:eastAsia="id-ID"/>
        </w:rPr>
        <w:t xml:space="preserve"> zaman dan </w:t>
      </w:r>
      <w:proofErr w:type="spellStart"/>
      <w:r>
        <w:rPr>
          <w:lang w:eastAsia="id-ID"/>
        </w:rPr>
        <w:t>munculnya</w:t>
      </w:r>
      <w:proofErr w:type="spellEnd"/>
      <w:r>
        <w:rPr>
          <w:lang w:eastAsia="id-ID"/>
        </w:rPr>
        <w:t xml:space="preserve"> </w:t>
      </w:r>
      <w:proofErr w:type="spellStart"/>
      <w:r>
        <w:rPr>
          <w:lang w:eastAsia="id-ID"/>
        </w:rPr>
        <w:t>sistem-sitem</w:t>
      </w:r>
      <w:proofErr w:type="spellEnd"/>
      <w:r>
        <w:rPr>
          <w:lang w:eastAsia="id-ID"/>
        </w:rPr>
        <w:t xml:space="preserve"> </w:t>
      </w:r>
      <w:proofErr w:type="spellStart"/>
      <w:r>
        <w:rPr>
          <w:lang w:eastAsia="id-ID"/>
        </w:rPr>
        <w:t>baru</w:t>
      </w:r>
      <w:proofErr w:type="spellEnd"/>
      <w:r>
        <w:rPr>
          <w:lang w:eastAsia="id-ID"/>
        </w:rPr>
        <w:t>.</w:t>
      </w:r>
    </w:p>
    <w:p w14:paraId="46DB66A6" w14:textId="176A58EC" w:rsidR="00BD4A5F" w:rsidRDefault="00BD4A5F" w:rsidP="00BD4A5F">
      <w:pPr>
        <w:pStyle w:val="BodyText"/>
        <w:rPr>
          <w:lang w:eastAsia="id-ID"/>
        </w:rPr>
      </w:pPr>
      <w:proofErr w:type="spellStart"/>
      <w:r>
        <w:rPr>
          <w:lang w:eastAsia="id-ID"/>
        </w:rPr>
        <w:t>Dengan</w:t>
      </w:r>
      <w:proofErr w:type="spellEnd"/>
      <w:r>
        <w:rPr>
          <w:lang w:eastAsia="id-ID"/>
        </w:rPr>
        <w:t xml:space="preserve"> </w:t>
      </w:r>
      <w:proofErr w:type="spellStart"/>
      <w:r>
        <w:rPr>
          <w:lang w:eastAsia="id-ID"/>
        </w:rPr>
        <w:t>demikian</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perubahan</w:t>
      </w:r>
      <w:proofErr w:type="spellEnd"/>
      <w:r>
        <w:rPr>
          <w:lang w:eastAsia="id-ID"/>
        </w:rPr>
        <w:t xml:space="preserve"> </w:t>
      </w:r>
      <w:proofErr w:type="spellStart"/>
      <w:r>
        <w:rPr>
          <w:lang w:eastAsia="id-ID"/>
        </w:rPr>
        <w:t>hukum</w:t>
      </w:r>
      <w:proofErr w:type="spellEnd"/>
      <w:r>
        <w:rPr>
          <w:lang w:eastAsia="id-ID"/>
        </w:rPr>
        <w:t xml:space="preserve"> </w:t>
      </w:r>
      <w:proofErr w:type="spellStart"/>
      <w:r>
        <w:rPr>
          <w:lang w:eastAsia="id-ID"/>
        </w:rPr>
        <w:t>wahbah</w:t>
      </w:r>
      <w:proofErr w:type="spellEnd"/>
      <w:r>
        <w:rPr>
          <w:lang w:eastAsia="id-ID"/>
        </w:rPr>
        <w:t xml:space="preserve"> </w:t>
      </w:r>
      <w:proofErr w:type="spellStart"/>
      <w:r>
        <w:rPr>
          <w:lang w:eastAsia="id-ID"/>
        </w:rPr>
        <w:t>zuhaili</w:t>
      </w:r>
      <w:proofErr w:type="spellEnd"/>
      <w:r>
        <w:rPr>
          <w:lang w:eastAsia="id-ID"/>
        </w:rPr>
        <w:t xml:space="preserve"> </w:t>
      </w:r>
      <w:proofErr w:type="spellStart"/>
      <w:r>
        <w:rPr>
          <w:lang w:eastAsia="id-ID"/>
        </w:rPr>
        <w:t>lebih</w:t>
      </w:r>
      <w:proofErr w:type="spellEnd"/>
      <w:r>
        <w:rPr>
          <w:lang w:eastAsia="id-ID"/>
        </w:rPr>
        <w:t xml:space="preserve"> </w:t>
      </w:r>
      <w:proofErr w:type="spellStart"/>
      <w:r>
        <w:rPr>
          <w:lang w:eastAsia="id-ID"/>
        </w:rPr>
        <w:t>memilih</w:t>
      </w:r>
      <w:proofErr w:type="spellEnd"/>
      <w:r>
        <w:rPr>
          <w:lang w:eastAsia="id-ID"/>
        </w:rPr>
        <w:t xml:space="preserve"> </w:t>
      </w:r>
      <w:proofErr w:type="spellStart"/>
      <w:r>
        <w:rPr>
          <w:lang w:eastAsia="id-ID"/>
        </w:rPr>
        <w:t>menggunakan</w:t>
      </w:r>
      <w:proofErr w:type="spellEnd"/>
      <w:r>
        <w:rPr>
          <w:lang w:eastAsia="id-ID"/>
        </w:rPr>
        <w:t xml:space="preserve"> </w:t>
      </w:r>
      <w:proofErr w:type="spellStart"/>
      <w:r>
        <w:rPr>
          <w:lang w:eastAsia="id-ID"/>
        </w:rPr>
        <w:t>prinsip</w:t>
      </w:r>
      <w:proofErr w:type="spellEnd"/>
      <w:r>
        <w:rPr>
          <w:lang w:eastAsia="id-ID"/>
        </w:rPr>
        <w:t xml:space="preserve"> </w:t>
      </w:r>
      <w:proofErr w:type="spellStart"/>
      <w:r>
        <w:rPr>
          <w:lang w:eastAsia="id-ID"/>
        </w:rPr>
        <w:t>mashlahah</w:t>
      </w:r>
      <w:proofErr w:type="spellEnd"/>
      <w:r>
        <w:rPr>
          <w:lang w:eastAsia="id-ID"/>
        </w:rPr>
        <w:t xml:space="preserve"> </w:t>
      </w:r>
      <w:proofErr w:type="spellStart"/>
      <w:r>
        <w:rPr>
          <w:lang w:eastAsia="id-ID"/>
        </w:rPr>
        <w:t>mursalah</w:t>
      </w:r>
      <w:proofErr w:type="spellEnd"/>
      <w:r>
        <w:rPr>
          <w:lang w:eastAsia="id-ID"/>
        </w:rPr>
        <w:t xml:space="preserve"> </w:t>
      </w:r>
      <w:proofErr w:type="spellStart"/>
      <w:r>
        <w:rPr>
          <w:lang w:eastAsia="id-ID"/>
        </w:rPr>
        <w:t>daripada</w:t>
      </w:r>
      <w:proofErr w:type="spellEnd"/>
      <w:r>
        <w:rPr>
          <w:lang w:eastAsia="id-ID"/>
        </w:rPr>
        <w:t xml:space="preserve"> </w:t>
      </w:r>
      <w:proofErr w:type="spellStart"/>
      <w:r>
        <w:rPr>
          <w:lang w:eastAsia="id-ID"/>
        </w:rPr>
        <w:t>menggunakan</w:t>
      </w:r>
      <w:proofErr w:type="spellEnd"/>
      <w:r>
        <w:rPr>
          <w:lang w:eastAsia="id-ID"/>
        </w:rPr>
        <w:t xml:space="preserve"> </w:t>
      </w:r>
      <w:proofErr w:type="spellStart"/>
      <w:r>
        <w:rPr>
          <w:lang w:eastAsia="id-ID"/>
        </w:rPr>
        <w:t>prinsip</w:t>
      </w:r>
      <w:proofErr w:type="spellEnd"/>
      <w:r>
        <w:rPr>
          <w:lang w:eastAsia="id-ID"/>
        </w:rPr>
        <w:t xml:space="preserve"> al ‘</w:t>
      </w:r>
      <w:proofErr w:type="spellStart"/>
      <w:r>
        <w:rPr>
          <w:lang w:eastAsia="id-ID"/>
        </w:rPr>
        <w:t>urf</w:t>
      </w:r>
      <w:proofErr w:type="spellEnd"/>
      <w:r>
        <w:rPr>
          <w:lang w:eastAsia="id-ID"/>
        </w:rPr>
        <w:t>.</w:t>
      </w:r>
      <w:r>
        <w:rPr>
          <w:lang w:eastAsia="id-ID"/>
        </w:rPr>
        <w:t xml:space="preserve"> (</w:t>
      </w:r>
      <w:r w:rsidRPr="00BD4A5F">
        <w:rPr>
          <w:lang w:eastAsia="id-ID"/>
        </w:rPr>
        <w:t xml:space="preserve">Wahbah </w:t>
      </w:r>
      <w:proofErr w:type="spellStart"/>
      <w:r w:rsidRPr="00BD4A5F">
        <w:rPr>
          <w:lang w:eastAsia="id-ID"/>
        </w:rPr>
        <w:t>Zuhaili</w:t>
      </w:r>
      <w:proofErr w:type="spellEnd"/>
      <w:r>
        <w:rPr>
          <w:lang w:eastAsia="id-ID"/>
        </w:rPr>
        <w:t>, 2011)</w:t>
      </w:r>
    </w:p>
    <w:p w14:paraId="774B94BD" w14:textId="77777777" w:rsidR="00BD4A5F" w:rsidRDefault="00BD4A5F" w:rsidP="00BD4A5F">
      <w:pPr>
        <w:pStyle w:val="BodyText"/>
        <w:rPr>
          <w:lang w:eastAsia="id-ID"/>
        </w:rPr>
      </w:pPr>
    </w:p>
    <w:p w14:paraId="096DE375" w14:textId="20D886F4" w:rsidR="00BD4A5F" w:rsidRDefault="00BD4A5F" w:rsidP="00BD4A5F">
      <w:pPr>
        <w:pStyle w:val="Heading1"/>
        <w:spacing w:before="0"/>
        <w:rPr>
          <w:lang w:eastAsia="id-ID"/>
        </w:rPr>
      </w:pPr>
      <w:proofErr w:type="spellStart"/>
      <w:r w:rsidRPr="00BD4A5F">
        <w:rPr>
          <w:rFonts w:cstheme="majorBidi"/>
          <w:lang w:val="id-ID" w:eastAsia="id-ID"/>
        </w:rPr>
        <w:lastRenderedPageBreak/>
        <w:t>Kebangkitan</w:t>
      </w:r>
      <w:proofErr w:type="spellEnd"/>
      <w:r w:rsidRPr="00BD4A5F">
        <w:rPr>
          <w:lang w:eastAsia="id-ID"/>
        </w:rPr>
        <w:t xml:space="preserve"> Studi Hukum Islam</w:t>
      </w:r>
    </w:p>
    <w:p w14:paraId="7EFE47C9" w14:textId="412E6B6B" w:rsidR="00BD4A5F" w:rsidRDefault="00BD4A5F" w:rsidP="00BD4A5F">
      <w:pPr>
        <w:jc w:val="both"/>
        <w:rPr>
          <w:rFonts w:cstheme="majorBidi"/>
          <w:lang w:val="id-ID" w:eastAsia="id-ID"/>
        </w:rPr>
      </w:pPr>
      <w:r w:rsidRPr="00BD4A5F">
        <w:rPr>
          <w:lang w:eastAsia="id-ID"/>
        </w:rPr>
        <w:t xml:space="preserve">Studi </w:t>
      </w:r>
      <w:proofErr w:type="spellStart"/>
      <w:r w:rsidRPr="00BD4A5F">
        <w:rPr>
          <w:lang w:eastAsia="id-ID"/>
        </w:rPr>
        <w:t>hukum</w:t>
      </w:r>
      <w:proofErr w:type="spellEnd"/>
      <w:r w:rsidRPr="00BD4A5F">
        <w:rPr>
          <w:lang w:eastAsia="id-ID"/>
        </w:rPr>
        <w:t xml:space="preserve"> Islam yang salah </w:t>
      </w:r>
      <w:proofErr w:type="spellStart"/>
      <w:r w:rsidRPr="00BD4A5F">
        <w:rPr>
          <w:lang w:eastAsia="id-ID"/>
        </w:rPr>
        <w:t>satunya</w:t>
      </w:r>
      <w:proofErr w:type="spellEnd"/>
      <w:r w:rsidRPr="00BD4A5F">
        <w:rPr>
          <w:lang w:eastAsia="id-ID"/>
        </w:rPr>
        <w:t xml:space="preserve"> </w:t>
      </w:r>
      <w:proofErr w:type="spellStart"/>
      <w:r w:rsidRPr="00BD4A5F">
        <w:rPr>
          <w:lang w:eastAsia="id-ID"/>
        </w:rPr>
        <w:t>dimotori</w:t>
      </w:r>
      <w:proofErr w:type="spellEnd"/>
      <w:r w:rsidRPr="00BD4A5F">
        <w:rPr>
          <w:lang w:eastAsia="id-ID"/>
        </w:rPr>
        <w:t xml:space="preserve"> oleh Universitas Al-Azhar </w:t>
      </w:r>
      <w:proofErr w:type="spellStart"/>
      <w:r w:rsidRPr="00BD4A5F">
        <w:rPr>
          <w:lang w:eastAsia="id-ID"/>
        </w:rPr>
        <w:t>sebagai</w:t>
      </w:r>
      <w:proofErr w:type="spellEnd"/>
      <w:r w:rsidRPr="00BD4A5F">
        <w:rPr>
          <w:lang w:eastAsia="id-ID"/>
        </w:rPr>
        <w:t xml:space="preserve"> </w:t>
      </w:r>
      <w:proofErr w:type="spellStart"/>
      <w:r w:rsidRPr="00BD4A5F">
        <w:rPr>
          <w:lang w:eastAsia="id-ID"/>
        </w:rPr>
        <w:t>pusat</w:t>
      </w:r>
      <w:proofErr w:type="spellEnd"/>
      <w:r w:rsidRPr="00BD4A5F">
        <w:rPr>
          <w:lang w:eastAsia="id-ID"/>
        </w:rPr>
        <w:t xml:space="preserve"> </w:t>
      </w:r>
      <w:proofErr w:type="spellStart"/>
      <w:r w:rsidRPr="00BD4A5F">
        <w:rPr>
          <w:lang w:eastAsia="id-ID"/>
        </w:rPr>
        <w:t>studi</w:t>
      </w:r>
      <w:proofErr w:type="spellEnd"/>
      <w:r w:rsidRPr="00BD4A5F">
        <w:rPr>
          <w:lang w:eastAsia="id-ID"/>
        </w:rPr>
        <w:t xml:space="preserve"> </w:t>
      </w:r>
      <w:proofErr w:type="spellStart"/>
      <w:r w:rsidRPr="00BD4A5F">
        <w:rPr>
          <w:lang w:eastAsia="id-ID"/>
        </w:rPr>
        <w:t>keilmuan</w:t>
      </w:r>
      <w:proofErr w:type="spellEnd"/>
      <w:r w:rsidRPr="00BD4A5F">
        <w:rPr>
          <w:lang w:eastAsia="id-ID"/>
        </w:rPr>
        <w:t xml:space="preserve"> Islam yang </w:t>
      </w:r>
      <w:proofErr w:type="spellStart"/>
      <w:r w:rsidRPr="00BD4A5F">
        <w:rPr>
          <w:lang w:eastAsia="id-ID"/>
        </w:rPr>
        <w:t>tertua</w:t>
      </w:r>
      <w:proofErr w:type="spellEnd"/>
      <w:r w:rsidRPr="00BD4A5F">
        <w:rPr>
          <w:lang w:eastAsia="id-ID"/>
        </w:rPr>
        <w:t xml:space="preserve"> di dunia </w:t>
      </w:r>
      <w:proofErr w:type="spellStart"/>
      <w:r w:rsidRPr="00BD4A5F">
        <w:rPr>
          <w:lang w:eastAsia="id-ID"/>
        </w:rPr>
        <w:t>memberikan</w:t>
      </w:r>
      <w:proofErr w:type="spellEnd"/>
      <w:r w:rsidRPr="00BD4A5F">
        <w:rPr>
          <w:lang w:eastAsia="id-ID"/>
        </w:rPr>
        <w:t xml:space="preserve"> </w:t>
      </w:r>
      <w:proofErr w:type="spellStart"/>
      <w:r w:rsidRPr="00BD4A5F">
        <w:rPr>
          <w:lang w:eastAsia="id-ID"/>
        </w:rPr>
        <w:t>dampak</w:t>
      </w:r>
      <w:proofErr w:type="spellEnd"/>
      <w:r w:rsidRPr="00BD4A5F">
        <w:rPr>
          <w:lang w:eastAsia="id-ID"/>
        </w:rPr>
        <w:t xml:space="preserve"> </w:t>
      </w:r>
      <w:proofErr w:type="spellStart"/>
      <w:r w:rsidRPr="00BD4A5F">
        <w:rPr>
          <w:lang w:eastAsia="id-ID"/>
        </w:rPr>
        <w:t>kepada</w:t>
      </w:r>
      <w:proofErr w:type="spellEnd"/>
      <w:r w:rsidRPr="00BD4A5F">
        <w:rPr>
          <w:lang w:eastAsia="id-ID"/>
        </w:rPr>
        <w:t xml:space="preserve"> </w:t>
      </w:r>
      <w:proofErr w:type="spellStart"/>
      <w:r w:rsidRPr="00BD4A5F">
        <w:rPr>
          <w:lang w:eastAsia="id-ID"/>
        </w:rPr>
        <w:t>lahirnya</w:t>
      </w:r>
      <w:proofErr w:type="spellEnd"/>
      <w:r w:rsidRPr="00BD4A5F">
        <w:rPr>
          <w:lang w:eastAsia="id-ID"/>
        </w:rPr>
        <w:t xml:space="preserve"> </w:t>
      </w:r>
      <w:proofErr w:type="spellStart"/>
      <w:r w:rsidRPr="00BD4A5F">
        <w:rPr>
          <w:lang w:eastAsia="id-ID"/>
        </w:rPr>
        <w:t>gerakan-gerakan</w:t>
      </w:r>
      <w:proofErr w:type="spellEnd"/>
      <w:r w:rsidRPr="00BD4A5F">
        <w:rPr>
          <w:lang w:eastAsia="id-ID"/>
        </w:rPr>
        <w:t xml:space="preserve"> </w:t>
      </w:r>
      <w:proofErr w:type="spellStart"/>
      <w:r w:rsidRPr="00BD4A5F">
        <w:rPr>
          <w:lang w:eastAsia="id-ID"/>
        </w:rPr>
        <w:t>kebangkitan</w:t>
      </w:r>
      <w:proofErr w:type="spellEnd"/>
      <w:r w:rsidRPr="00BD4A5F">
        <w:rPr>
          <w:lang w:eastAsia="id-ID"/>
        </w:rPr>
        <w:t xml:space="preserve"> </w:t>
      </w:r>
      <w:proofErr w:type="spellStart"/>
      <w:r w:rsidRPr="00BD4A5F">
        <w:rPr>
          <w:lang w:eastAsia="id-ID"/>
        </w:rPr>
        <w:t>hukum</w:t>
      </w:r>
      <w:proofErr w:type="spellEnd"/>
      <w:r w:rsidRPr="00BD4A5F">
        <w:rPr>
          <w:lang w:eastAsia="id-ID"/>
        </w:rPr>
        <w:t xml:space="preserve"> Islam </w:t>
      </w:r>
      <w:proofErr w:type="spellStart"/>
      <w:r w:rsidRPr="00BD4A5F">
        <w:rPr>
          <w:lang w:eastAsia="id-ID"/>
        </w:rPr>
        <w:t>diseluruh</w:t>
      </w:r>
      <w:proofErr w:type="spellEnd"/>
      <w:r w:rsidRPr="00BD4A5F">
        <w:rPr>
          <w:lang w:eastAsia="id-ID"/>
        </w:rPr>
        <w:t xml:space="preserve"> </w:t>
      </w:r>
      <w:proofErr w:type="spellStart"/>
      <w:r w:rsidRPr="00BD4A5F">
        <w:rPr>
          <w:lang w:eastAsia="id-ID"/>
        </w:rPr>
        <w:t>belahan</w:t>
      </w:r>
      <w:proofErr w:type="spellEnd"/>
      <w:r w:rsidRPr="00BD4A5F">
        <w:rPr>
          <w:lang w:eastAsia="id-ID"/>
        </w:rPr>
        <w:t xml:space="preserve"> dunia, </w:t>
      </w:r>
      <w:proofErr w:type="spellStart"/>
      <w:r w:rsidRPr="00BD4A5F">
        <w:rPr>
          <w:lang w:eastAsia="id-ID"/>
        </w:rPr>
        <w:t>terutama</w:t>
      </w:r>
      <w:proofErr w:type="spellEnd"/>
      <w:r w:rsidRPr="00BD4A5F">
        <w:rPr>
          <w:lang w:eastAsia="id-ID"/>
        </w:rPr>
        <w:t xml:space="preserve"> negeri-negeri </w:t>
      </w:r>
      <w:proofErr w:type="spellStart"/>
      <w:r w:rsidRPr="00BD4A5F">
        <w:rPr>
          <w:lang w:eastAsia="id-ID"/>
        </w:rPr>
        <w:t>dengan</w:t>
      </w:r>
      <w:proofErr w:type="spellEnd"/>
      <w:r w:rsidRPr="00BD4A5F">
        <w:rPr>
          <w:lang w:eastAsia="id-ID"/>
        </w:rPr>
        <w:t xml:space="preserve"> </w:t>
      </w:r>
      <w:proofErr w:type="spellStart"/>
      <w:r w:rsidRPr="00BD4A5F">
        <w:rPr>
          <w:lang w:eastAsia="id-ID"/>
        </w:rPr>
        <w:t>penduduk</w:t>
      </w:r>
      <w:proofErr w:type="spellEnd"/>
      <w:r w:rsidRPr="00BD4A5F">
        <w:rPr>
          <w:lang w:eastAsia="id-ID"/>
        </w:rPr>
        <w:t xml:space="preserve"> </w:t>
      </w:r>
      <w:proofErr w:type="spellStart"/>
      <w:r w:rsidRPr="00BD4A5F">
        <w:rPr>
          <w:lang w:eastAsia="id-ID"/>
        </w:rPr>
        <w:t>mayoritas</w:t>
      </w:r>
      <w:proofErr w:type="spellEnd"/>
      <w:r w:rsidRPr="00BD4A5F">
        <w:rPr>
          <w:lang w:eastAsia="id-ID"/>
        </w:rPr>
        <w:t xml:space="preserve"> </w:t>
      </w:r>
      <w:proofErr w:type="spellStart"/>
      <w:r w:rsidRPr="00BD4A5F">
        <w:rPr>
          <w:lang w:eastAsia="id-ID"/>
        </w:rPr>
        <w:t>muslim</w:t>
      </w:r>
      <w:proofErr w:type="spellEnd"/>
      <w:r w:rsidRPr="00BD4A5F">
        <w:rPr>
          <w:lang w:eastAsia="id-ID"/>
        </w:rPr>
        <w:t xml:space="preserve">. Hal </w:t>
      </w:r>
      <w:proofErr w:type="spellStart"/>
      <w:r w:rsidRPr="00BD4A5F">
        <w:rPr>
          <w:lang w:eastAsia="id-ID"/>
        </w:rPr>
        <w:t>ini</w:t>
      </w:r>
      <w:proofErr w:type="spellEnd"/>
      <w:r w:rsidRPr="00BD4A5F">
        <w:rPr>
          <w:lang w:eastAsia="id-ID"/>
        </w:rPr>
        <w:t xml:space="preserve"> </w:t>
      </w:r>
      <w:proofErr w:type="spellStart"/>
      <w:r w:rsidRPr="00BD4A5F">
        <w:rPr>
          <w:lang w:eastAsia="id-ID"/>
        </w:rPr>
        <w:t>terlihat</w:t>
      </w:r>
      <w:proofErr w:type="spellEnd"/>
      <w:r w:rsidRPr="00BD4A5F">
        <w:rPr>
          <w:lang w:eastAsia="id-ID"/>
        </w:rPr>
        <w:t xml:space="preserve"> </w:t>
      </w:r>
      <w:proofErr w:type="spellStart"/>
      <w:r w:rsidRPr="00BD4A5F">
        <w:rPr>
          <w:lang w:eastAsia="id-ID"/>
        </w:rPr>
        <w:t>dalam</w:t>
      </w:r>
      <w:proofErr w:type="spellEnd"/>
      <w:r w:rsidRPr="00BD4A5F">
        <w:rPr>
          <w:lang w:eastAsia="id-ID"/>
        </w:rPr>
        <w:t xml:space="preserve"> </w:t>
      </w:r>
      <w:proofErr w:type="spellStart"/>
      <w:r w:rsidRPr="00BD4A5F">
        <w:rPr>
          <w:lang w:eastAsia="id-ID"/>
        </w:rPr>
        <w:t>pendapat</w:t>
      </w:r>
      <w:proofErr w:type="spellEnd"/>
      <w:r w:rsidRPr="00BD4A5F">
        <w:rPr>
          <w:lang w:eastAsia="id-ID"/>
        </w:rPr>
        <w:t xml:space="preserve"> Muhammad Sallam </w:t>
      </w:r>
      <w:proofErr w:type="spellStart"/>
      <w:r w:rsidRPr="00BD4A5F">
        <w:rPr>
          <w:lang w:eastAsia="id-ID"/>
        </w:rPr>
        <w:t>Madkur</w:t>
      </w:r>
      <w:proofErr w:type="spellEnd"/>
      <w:r w:rsidRPr="00BD4A5F">
        <w:rPr>
          <w:lang w:eastAsia="id-ID"/>
        </w:rPr>
        <w:t xml:space="preserve"> </w:t>
      </w:r>
      <w:r w:rsidRPr="0055347E">
        <w:rPr>
          <w:rFonts w:cstheme="majorBidi"/>
          <w:lang w:val="id-ID"/>
        </w:rPr>
        <w:t>(Muhammad Sallam Madkur, 1996)</w:t>
      </w:r>
      <w:r w:rsidRPr="00BD4A5F">
        <w:rPr>
          <w:lang w:eastAsia="id-ID"/>
        </w:rPr>
        <w:t xml:space="preserve"> dan </w:t>
      </w:r>
      <w:proofErr w:type="spellStart"/>
      <w:r w:rsidRPr="00BD4A5F">
        <w:rPr>
          <w:lang w:eastAsia="id-ID"/>
        </w:rPr>
        <w:t>pendapat</w:t>
      </w:r>
      <w:proofErr w:type="spellEnd"/>
      <w:r w:rsidRPr="00BD4A5F">
        <w:rPr>
          <w:lang w:eastAsia="id-ID"/>
        </w:rPr>
        <w:t xml:space="preserve"> Manna’ Al </w:t>
      </w:r>
      <w:proofErr w:type="spellStart"/>
      <w:r w:rsidRPr="00BD4A5F">
        <w:rPr>
          <w:lang w:eastAsia="id-ID"/>
        </w:rPr>
        <w:t>Qatthan</w:t>
      </w:r>
      <w:proofErr w:type="spellEnd"/>
      <w:r w:rsidRPr="00BD4A5F">
        <w:rPr>
          <w:lang w:eastAsia="id-ID"/>
        </w:rPr>
        <w:t>.</w:t>
      </w:r>
      <w:r>
        <w:rPr>
          <w:lang w:eastAsia="id-ID"/>
        </w:rPr>
        <w:t xml:space="preserve"> </w:t>
      </w:r>
      <w:r>
        <w:rPr>
          <w:rFonts w:cstheme="majorBidi"/>
          <w:lang w:val="id-ID" w:eastAsia="id-ID"/>
        </w:rPr>
        <w:t>(</w:t>
      </w:r>
      <w:r w:rsidRPr="0055347E">
        <w:rPr>
          <w:rFonts w:cstheme="majorBidi"/>
          <w:lang w:val="id-ID" w:eastAsia="id-ID"/>
        </w:rPr>
        <w:t>Manna’ Al Qatthan</w:t>
      </w:r>
      <w:r>
        <w:rPr>
          <w:rFonts w:cstheme="majorBidi"/>
          <w:lang w:val="id-ID" w:eastAsia="id-ID"/>
        </w:rPr>
        <w:t>, 2017)</w:t>
      </w:r>
    </w:p>
    <w:p w14:paraId="29C0F82D" w14:textId="5B2E94F3" w:rsidR="00BD4A5F" w:rsidRDefault="00BD4A5F" w:rsidP="00BD4A5F">
      <w:pPr>
        <w:jc w:val="both"/>
        <w:rPr>
          <w:lang w:val="id-ID" w:eastAsia="id-ID"/>
        </w:rPr>
      </w:pPr>
      <w:r w:rsidRPr="00BD4A5F">
        <w:rPr>
          <w:lang w:val="id-ID" w:eastAsia="id-ID"/>
        </w:rPr>
        <w:t>Azyumardi Azra berpendapat bahwa akar pembaharuan Islam di Nusantara salah satunya adalah kebangkitan madrasah haramain, hal ini disebabkan banyaknya pelajar dari nusantara yang menuntut ilmu di dua kota suci Mekkah dan Madinah. Hal ini dilatar belakangi oleh pusat perdagangan serta perjalanan haji lebih banyak berhubungan ke wilayah haramain ketimbang kedaerah pusat studi Islam lainnya seperti Al Azhar di Mesir.</w:t>
      </w:r>
      <w:r>
        <w:rPr>
          <w:lang w:val="id-ID" w:eastAsia="id-ID"/>
        </w:rPr>
        <w:t xml:space="preserve"> (</w:t>
      </w:r>
      <w:r w:rsidRPr="00BD4A5F">
        <w:rPr>
          <w:lang w:val="id-ID" w:eastAsia="id-ID"/>
        </w:rPr>
        <w:t>Azyumardi Azra</w:t>
      </w:r>
      <w:r>
        <w:rPr>
          <w:lang w:val="id-ID" w:eastAsia="id-ID"/>
        </w:rPr>
        <w:t>, 2013)</w:t>
      </w:r>
    </w:p>
    <w:p w14:paraId="55F73938" w14:textId="77777777" w:rsidR="00BD4A5F" w:rsidRDefault="00BD4A5F" w:rsidP="00BD4A5F">
      <w:pPr>
        <w:jc w:val="both"/>
        <w:rPr>
          <w:lang w:val="id-ID" w:eastAsia="id-ID"/>
        </w:rPr>
      </w:pPr>
      <w:r w:rsidRPr="00BD4A5F">
        <w:rPr>
          <w:lang w:val="id-ID" w:eastAsia="id-ID"/>
        </w:rPr>
        <w:t>Walaupun demikian diantara dua pendapat ini jelas menyebutkan bahwa akar pembaharuan dan kebangkitan Islam adalah berkembangnya pusat-pusat studi Islam di timur tengah, baik di Al Azhar Mesir maupun di madrasah-madrasah haramain.</w:t>
      </w:r>
    </w:p>
    <w:p w14:paraId="09E92706" w14:textId="3FB3209F" w:rsidR="00BD4A5F" w:rsidRPr="00BD4A5F" w:rsidRDefault="00BD4A5F" w:rsidP="00BD4A5F">
      <w:pPr>
        <w:jc w:val="both"/>
        <w:rPr>
          <w:lang w:val="id-ID" w:eastAsia="id-ID"/>
        </w:rPr>
      </w:pPr>
      <w:r w:rsidRPr="00BD4A5F">
        <w:rPr>
          <w:lang w:val="id-ID" w:eastAsia="id-ID"/>
        </w:rPr>
        <w:t>Sebagaimana pendapat Abdullah bin Abdul Muhsin al Thariqi</w:t>
      </w:r>
      <w:r>
        <w:rPr>
          <w:lang w:val="id-ID" w:eastAsia="id-ID"/>
        </w:rPr>
        <w:t xml:space="preserve"> </w:t>
      </w:r>
      <w:r w:rsidRPr="00BD4A5F">
        <w:rPr>
          <w:lang w:val="id-ID" w:eastAsia="id-ID"/>
        </w:rPr>
        <w:t xml:space="preserve">beberapa Lembaga pusat studi islam yang menjadi pusat studi pembaharuan hukum Islam adalah sebagai berikut : </w:t>
      </w:r>
    </w:p>
    <w:p w14:paraId="508ACB40" w14:textId="77777777" w:rsidR="00BD4A5F" w:rsidRPr="00BD4A5F" w:rsidRDefault="00BD4A5F" w:rsidP="00BD4A5F">
      <w:pPr>
        <w:tabs>
          <w:tab w:val="left" w:pos="851"/>
        </w:tabs>
        <w:ind w:left="851" w:hanging="284"/>
        <w:rPr>
          <w:lang w:val="id-ID" w:eastAsia="id-ID"/>
        </w:rPr>
      </w:pPr>
      <w:r w:rsidRPr="00BD4A5F">
        <w:rPr>
          <w:lang w:val="id-ID" w:eastAsia="id-ID"/>
        </w:rPr>
        <w:t>1.</w:t>
      </w:r>
      <w:r w:rsidRPr="00BD4A5F">
        <w:rPr>
          <w:lang w:val="id-ID" w:eastAsia="id-ID"/>
        </w:rPr>
        <w:tab/>
        <w:t>Majma’ al Buhuts al Islami (1961 M/1381 H)</w:t>
      </w:r>
    </w:p>
    <w:p w14:paraId="77A42752" w14:textId="77777777" w:rsidR="00BD4A5F" w:rsidRPr="00BD4A5F" w:rsidRDefault="00BD4A5F" w:rsidP="00BD4A5F">
      <w:pPr>
        <w:tabs>
          <w:tab w:val="left" w:pos="851"/>
        </w:tabs>
        <w:ind w:left="851" w:hanging="284"/>
        <w:rPr>
          <w:lang w:val="id-ID" w:eastAsia="id-ID"/>
        </w:rPr>
      </w:pPr>
      <w:r w:rsidRPr="00BD4A5F">
        <w:rPr>
          <w:lang w:val="id-ID" w:eastAsia="id-ID"/>
        </w:rPr>
        <w:t>2.</w:t>
      </w:r>
      <w:r w:rsidRPr="00BD4A5F">
        <w:rPr>
          <w:lang w:val="id-ID" w:eastAsia="id-ID"/>
        </w:rPr>
        <w:tab/>
        <w:t>Majma al Fiqh al Islami yang terafiliasi dengan Rabithah al ‘alam al Islami (1964/1384 H)</w:t>
      </w:r>
    </w:p>
    <w:p w14:paraId="6F856328" w14:textId="77777777" w:rsidR="00BD4A5F" w:rsidRPr="00BD4A5F" w:rsidRDefault="00BD4A5F" w:rsidP="00BD4A5F">
      <w:pPr>
        <w:tabs>
          <w:tab w:val="left" w:pos="851"/>
        </w:tabs>
        <w:ind w:left="851" w:hanging="284"/>
        <w:rPr>
          <w:lang w:val="id-ID" w:eastAsia="id-ID"/>
        </w:rPr>
      </w:pPr>
      <w:r w:rsidRPr="00BD4A5F">
        <w:rPr>
          <w:lang w:val="id-ID" w:eastAsia="id-ID"/>
        </w:rPr>
        <w:t>3.</w:t>
      </w:r>
      <w:r w:rsidRPr="00BD4A5F">
        <w:rPr>
          <w:lang w:val="id-ID" w:eastAsia="id-ID"/>
        </w:rPr>
        <w:tab/>
        <w:t>Persatuan Ulama Kerajaan Saudi Arabia (1391 H)</w:t>
      </w:r>
    </w:p>
    <w:p w14:paraId="0257B484" w14:textId="528A5B75" w:rsidR="00BD4A5F" w:rsidRPr="00BD4A5F" w:rsidRDefault="00BD4A5F" w:rsidP="00BD4A5F">
      <w:pPr>
        <w:tabs>
          <w:tab w:val="left" w:pos="851"/>
        </w:tabs>
        <w:ind w:left="851" w:hanging="284"/>
        <w:jc w:val="both"/>
        <w:rPr>
          <w:lang w:val="id-ID" w:eastAsia="id-ID"/>
        </w:rPr>
      </w:pPr>
      <w:r w:rsidRPr="00BD4A5F">
        <w:rPr>
          <w:lang w:val="id-ID" w:eastAsia="id-ID"/>
        </w:rPr>
        <w:t>4.</w:t>
      </w:r>
      <w:r w:rsidRPr="00BD4A5F">
        <w:rPr>
          <w:lang w:val="id-ID" w:eastAsia="id-ID"/>
        </w:rPr>
        <w:tab/>
        <w:t>Persatuan ulama fikih Islam (1401 H)</w:t>
      </w:r>
      <w:r>
        <w:rPr>
          <w:lang w:val="id-ID" w:eastAsia="id-ID"/>
        </w:rPr>
        <w:t xml:space="preserve"> (</w:t>
      </w:r>
      <w:r w:rsidRPr="00BD4A5F">
        <w:rPr>
          <w:rFonts w:asciiTheme="majorBidi" w:hAnsiTheme="majorBidi" w:cstheme="majorBidi"/>
          <w:szCs w:val="24"/>
          <w:lang w:val="id-ID"/>
        </w:rPr>
        <w:t>Abdullah bin Abdul Muhsin al Thariqi</w:t>
      </w:r>
      <w:r>
        <w:rPr>
          <w:rFonts w:asciiTheme="majorBidi" w:hAnsiTheme="majorBidi" w:cstheme="majorBidi"/>
          <w:szCs w:val="24"/>
          <w:lang w:val="id-ID"/>
        </w:rPr>
        <w:t>, 2011)</w:t>
      </w:r>
    </w:p>
    <w:p w14:paraId="164B3193" w14:textId="77777777" w:rsidR="00BD4A5F" w:rsidRDefault="00BD4A5F" w:rsidP="0086743D">
      <w:pPr>
        <w:pStyle w:val="8ParagrafAwal-FirstParagraph"/>
        <w:rPr>
          <w:rFonts w:cstheme="majorBidi"/>
        </w:rPr>
      </w:pPr>
    </w:p>
    <w:p w14:paraId="6A181DB5" w14:textId="767411DA" w:rsidR="00BD4A5F" w:rsidRPr="00BD4A5F" w:rsidRDefault="00BD4A5F" w:rsidP="00BD4A5F">
      <w:pPr>
        <w:pStyle w:val="Heading1"/>
        <w:spacing w:before="0"/>
        <w:rPr>
          <w:lang w:val="id-ID" w:eastAsia="id-ID"/>
        </w:rPr>
      </w:pPr>
      <w:r w:rsidRPr="00BD4A5F">
        <w:rPr>
          <w:rFonts w:cstheme="majorBidi"/>
          <w:lang w:val="id-ID" w:eastAsia="id-ID"/>
        </w:rPr>
        <w:t>Ulama</w:t>
      </w:r>
      <w:r w:rsidRPr="00BD4A5F">
        <w:rPr>
          <w:lang w:val="id-ID" w:eastAsia="id-ID"/>
        </w:rPr>
        <w:t>-ulama serta organisasi motor kebangkitan Hukum Islam</w:t>
      </w:r>
    </w:p>
    <w:p w14:paraId="0823793F" w14:textId="77777777" w:rsidR="00BD4A5F" w:rsidRDefault="00BD4A5F" w:rsidP="00BD4A5F">
      <w:pPr>
        <w:pStyle w:val="8ParagrafAwal-FirstParagraph"/>
        <w:ind w:firstLine="720"/>
        <w:rPr>
          <w:rFonts w:cstheme="majorBidi"/>
          <w:lang w:val="en-US"/>
        </w:rPr>
      </w:pPr>
      <w:r w:rsidRPr="00BD4A5F">
        <w:rPr>
          <w:rFonts w:cstheme="majorBidi"/>
        </w:rPr>
        <w:t xml:space="preserve">Fase Jumud yang berlangsung sangat lama yang mengakibatkan hukum serta keilmuan Islam berada dalam kondisi yang stagnan, sehingga negeri-negeri Islam dengan sangat mudah di invasi oleh barat. </w:t>
      </w:r>
      <w:proofErr w:type="spellStart"/>
      <w:r w:rsidRPr="00BD4A5F">
        <w:rPr>
          <w:rFonts w:cstheme="majorBidi"/>
          <w:lang w:val="en-US"/>
        </w:rPr>
        <w:t>Invasi</w:t>
      </w:r>
      <w:proofErr w:type="spellEnd"/>
      <w:r w:rsidRPr="00BD4A5F">
        <w:rPr>
          <w:rFonts w:cstheme="majorBidi"/>
          <w:lang w:val="en-US"/>
        </w:rPr>
        <w:t xml:space="preserve"> barat </w:t>
      </w:r>
      <w:proofErr w:type="spellStart"/>
      <w:r w:rsidRPr="00BD4A5F">
        <w:rPr>
          <w:rFonts w:cstheme="majorBidi"/>
          <w:lang w:val="en-US"/>
        </w:rPr>
        <w:t>membawa</w:t>
      </w:r>
      <w:proofErr w:type="spellEnd"/>
      <w:r w:rsidRPr="00BD4A5F">
        <w:rPr>
          <w:rFonts w:cstheme="majorBidi"/>
          <w:lang w:val="en-US"/>
        </w:rPr>
        <w:t xml:space="preserve"> </w:t>
      </w:r>
      <w:proofErr w:type="spellStart"/>
      <w:r w:rsidRPr="00BD4A5F">
        <w:rPr>
          <w:rFonts w:cstheme="majorBidi"/>
          <w:lang w:val="en-US"/>
        </w:rPr>
        <w:t>budaya</w:t>
      </w:r>
      <w:proofErr w:type="spellEnd"/>
      <w:r w:rsidRPr="00BD4A5F">
        <w:rPr>
          <w:rFonts w:cstheme="majorBidi"/>
          <w:lang w:val="en-US"/>
        </w:rPr>
        <w:t xml:space="preserve"> dan </w:t>
      </w:r>
      <w:proofErr w:type="spellStart"/>
      <w:r w:rsidRPr="00BD4A5F">
        <w:rPr>
          <w:rFonts w:cstheme="majorBidi"/>
          <w:lang w:val="en-US"/>
        </w:rPr>
        <w:t>tradisi</w:t>
      </w:r>
      <w:proofErr w:type="spellEnd"/>
      <w:r w:rsidRPr="00BD4A5F">
        <w:rPr>
          <w:rFonts w:cstheme="majorBidi"/>
          <w:lang w:val="en-US"/>
        </w:rPr>
        <w:t xml:space="preserve"> </w:t>
      </w:r>
      <w:proofErr w:type="spellStart"/>
      <w:r w:rsidRPr="00BD4A5F">
        <w:rPr>
          <w:rFonts w:cstheme="majorBidi"/>
          <w:lang w:val="en-US"/>
        </w:rPr>
        <w:t>tersendiri</w:t>
      </w:r>
      <w:proofErr w:type="spellEnd"/>
      <w:r w:rsidRPr="00BD4A5F">
        <w:rPr>
          <w:rFonts w:cstheme="majorBidi"/>
          <w:lang w:val="en-US"/>
        </w:rPr>
        <w:t xml:space="preserve"> yang sangat </w:t>
      </w:r>
      <w:proofErr w:type="spellStart"/>
      <w:r w:rsidRPr="00BD4A5F">
        <w:rPr>
          <w:rFonts w:cstheme="majorBidi"/>
          <w:lang w:val="en-US"/>
        </w:rPr>
        <w:t>jauh</w:t>
      </w:r>
      <w:proofErr w:type="spellEnd"/>
      <w:r w:rsidRPr="00BD4A5F">
        <w:rPr>
          <w:rFonts w:cstheme="majorBidi"/>
          <w:lang w:val="en-US"/>
        </w:rPr>
        <w:t xml:space="preserve"> </w:t>
      </w:r>
      <w:proofErr w:type="spellStart"/>
      <w:r w:rsidRPr="00BD4A5F">
        <w:rPr>
          <w:rFonts w:cstheme="majorBidi"/>
          <w:lang w:val="en-US"/>
        </w:rPr>
        <w:t>dari</w:t>
      </w:r>
      <w:proofErr w:type="spellEnd"/>
      <w:r w:rsidRPr="00BD4A5F">
        <w:rPr>
          <w:rFonts w:cstheme="majorBidi"/>
          <w:lang w:val="en-US"/>
        </w:rPr>
        <w:t xml:space="preserve"> </w:t>
      </w:r>
      <w:proofErr w:type="spellStart"/>
      <w:r w:rsidRPr="00BD4A5F">
        <w:rPr>
          <w:rFonts w:cstheme="majorBidi"/>
          <w:lang w:val="en-US"/>
        </w:rPr>
        <w:t>tradisi</w:t>
      </w:r>
      <w:proofErr w:type="spellEnd"/>
      <w:r w:rsidRPr="00BD4A5F">
        <w:rPr>
          <w:rFonts w:cstheme="majorBidi"/>
          <w:lang w:val="en-US"/>
        </w:rPr>
        <w:t xml:space="preserve"> Islam. </w:t>
      </w:r>
      <w:proofErr w:type="spellStart"/>
      <w:r w:rsidRPr="00BD4A5F">
        <w:rPr>
          <w:rFonts w:cstheme="majorBidi"/>
          <w:lang w:val="en-US"/>
        </w:rPr>
        <w:t>Namun</w:t>
      </w:r>
      <w:proofErr w:type="spellEnd"/>
      <w:r w:rsidRPr="00BD4A5F">
        <w:rPr>
          <w:rFonts w:cstheme="majorBidi"/>
          <w:lang w:val="en-US"/>
        </w:rPr>
        <w:t xml:space="preserve"> </w:t>
      </w:r>
      <w:proofErr w:type="spellStart"/>
      <w:r w:rsidRPr="00BD4A5F">
        <w:rPr>
          <w:rFonts w:cstheme="majorBidi"/>
          <w:lang w:val="en-US"/>
        </w:rPr>
        <w:t>demikian</w:t>
      </w:r>
      <w:proofErr w:type="spellEnd"/>
      <w:r w:rsidRPr="00BD4A5F">
        <w:rPr>
          <w:rFonts w:cstheme="majorBidi"/>
          <w:lang w:val="en-US"/>
        </w:rPr>
        <w:t xml:space="preserve">, </w:t>
      </w:r>
      <w:proofErr w:type="spellStart"/>
      <w:r w:rsidRPr="00BD4A5F">
        <w:rPr>
          <w:rFonts w:cstheme="majorBidi"/>
          <w:lang w:val="en-US"/>
        </w:rPr>
        <w:t>pengaruh</w:t>
      </w:r>
      <w:proofErr w:type="spellEnd"/>
      <w:r w:rsidRPr="00BD4A5F">
        <w:rPr>
          <w:rFonts w:cstheme="majorBidi"/>
          <w:lang w:val="en-US"/>
        </w:rPr>
        <w:t xml:space="preserve"> barat </w:t>
      </w:r>
      <w:proofErr w:type="spellStart"/>
      <w:r w:rsidRPr="00BD4A5F">
        <w:rPr>
          <w:rFonts w:cstheme="majorBidi"/>
          <w:lang w:val="en-US"/>
        </w:rPr>
        <w:t>menjadi</w:t>
      </w:r>
      <w:proofErr w:type="spellEnd"/>
      <w:r w:rsidRPr="00BD4A5F">
        <w:rPr>
          <w:rFonts w:cstheme="majorBidi"/>
          <w:lang w:val="en-US"/>
        </w:rPr>
        <w:t xml:space="preserve"> motor </w:t>
      </w:r>
      <w:proofErr w:type="spellStart"/>
      <w:r w:rsidRPr="00BD4A5F">
        <w:rPr>
          <w:rFonts w:cstheme="majorBidi"/>
          <w:lang w:val="en-US"/>
        </w:rPr>
        <w:t>kebangkitan</w:t>
      </w:r>
      <w:proofErr w:type="spellEnd"/>
      <w:r w:rsidRPr="00BD4A5F">
        <w:rPr>
          <w:rFonts w:cstheme="majorBidi"/>
          <w:lang w:val="en-US"/>
        </w:rPr>
        <w:t xml:space="preserve"> Islam </w:t>
      </w:r>
      <w:proofErr w:type="spellStart"/>
      <w:r w:rsidRPr="00BD4A5F">
        <w:rPr>
          <w:rFonts w:cstheme="majorBidi"/>
          <w:lang w:val="en-US"/>
        </w:rPr>
        <w:t>diseluruh</w:t>
      </w:r>
      <w:proofErr w:type="spellEnd"/>
      <w:r w:rsidRPr="00BD4A5F">
        <w:rPr>
          <w:rFonts w:cstheme="majorBidi"/>
          <w:lang w:val="en-US"/>
        </w:rPr>
        <w:t xml:space="preserve"> dunia </w:t>
      </w:r>
      <w:proofErr w:type="spellStart"/>
      <w:r w:rsidRPr="00BD4A5F">
        <w:rPr>
          <w:rFonts w:cstheme="majorBidi"/>
          <w:lang w:val="en-US"/>
        </w:rPr>
        <w:t>dengan</w:t>
      </w:r>
      <w:proofErr w:type="spellEnd"/>
      <w:r w:rsidRPr="00BD4A5F">
        <w:rPr>
          <w:rFonts w:cstheme="majorBidi"/>
          <w:lang w:val="en-US"/>
        </w:rPr>
        <w:t xml:space="preserve"> </w:t>
      </w:r>
      <w:proofErr w:type="spellStart"/>
      <w:r w:rsidRPr="00BD4A5F">
        <w:rPr>
          <w:rFonts w:cstheme="majorBidi"/>
          <w:lang w:val="en-US"/>
        </w:rPr>
        <w:t>lahirnya</w:t>
      </w:r>
      <w:proofErr w:type="spellEnd"/>
      <w:r w:rsidRPr="00BD4A5F">
        <w:rPr>
          <w:rFonts w:cstheme="majorBidi"/>
          <w:lang w:val="en-US"/>
        </w:rPr>
        <w:t xml:space="preserve"> </w:t>
      </w:r>
      <w:proofErr w:type="spellStart"/>
      <w:r w:rsidRPr="00BD4A5F">
        <w:rPr>
          <w:rFonts w:cstheme="majorBidi"/>
          <w:lang w:val="en-US"/>
        </w:rPr>
        <w:t>gerakan-gerakan</w:t>
      </w:r>
      <w:proofErr w:type="spellEnd"/>
      <w:r w:rsidRPr="00BD4A5F">
        <w:rPr>
          <w:rFonts w:cstheme="majorBidi"/>
          <w:lang w:val="en-US"/>
        </w:rPr>
        <w:t xml:space="preserve"> </w:t>
      </w:r>
      <w:proofErr w:type="spellStart"/>
      <w:r w:rsidRPr="00BD4A5F">
        <w:rPr>
          <w:rFonts w:cstheme="majorBidi"/>
          <w:lang w:val="en-US"/>
        </w:rPr>
        <w:t>pembaharuan</w:t>
      </w:r>
      <w:proofErr w:type="spellEnd"/>
      <w:r w:rsidRPr="00BD4A5F">
        <w:rPr>
          <w:rFonts w:cstheme="majorBidi"/>
          <w:lang w:val="en-US"/>
        </w:rPr>
        <w:t xml:space="preserve"> (</w:t>
      </w:r>
      <w:proofErr w:type="spellStart"/>
      <w:r w:rsidRPr="00BD4A5F">
        <w:rPr>
          <w:rFonts w:cstheme="majorBidi"/>
          <w:lang w:val="en-US"/>
        </w:rPr>
        <w:t>tajdid</w:t>
      </w:r>
      <w:proofErr w:type="spellEnd"/>
      <w:r w:rsidRPr="00BD4A5F">
        <w:rPr>
          <w:rFonts w:cstheme="majorBidi"/>
          <w:lang w:val="en-US"/>
        </w:rPr>
        <w:t>).</w:t>
      </w:r>
    </w:p>
    <w:p w14:paraId="12A0D1D6" w14:textId="507DE0BC" w:rsidR="00BD4A5F" w:rsidRPr="00BD4A5F" w:rsidRDefault="00BD4A5F" w:rsidP="00BD4A5F">
      <w:pPr>
        <w:pStyle w:val="8ParagrafAwal-FirstParagraph"/>
        <w:ind w:firstLine="720"/>
        <w:rPr>
          <w:rFonts w:cstheme="majorBidi"/>
          <w:lang w:val="en-US"/>
        </w:rPr>
      </w:pPr>
      <w:r w:rsidRPr="00BD4A5F">
        <w:rPr>
          <w:rFonts w:cstheme="majorBidi"/>
          <w:lang w:val="en-US"/>
        </w:rPr>
        <w:t xml:space="preserve">Adapun </w:t>
      </w:r>
      <w:proofErr w:type="spellStart"/>
      <w:r w:rsidRPr="00BD4A5F">
        <w:rPr>
          <w:rFonts w:cstheme="majorBidi"/>
          <w:lang w:val="en-US"/>
        </w:rPr>
        <w:t>tokoh-tokoh</w:t>
      </w:r>
      <w:proofErr w:type="spellEnd"/>
      <w:r w:rsidRPr="00BD4A5F">
        <w:rPr>
          <w:rFonts w:cstheme="majorBidi"/>
          <w:lang w:val="en-US"/>
        </w:rPr>
        <w:t xml:space="preserve"> </w:t>
      </w:r>
      <w:proofErr w:type="spellStart"/>
      <w:r w:rsidRPr="00BD4A5F">
        <w:rPr>
          <w:rFonts w:cstheme="majorBidi"/>
          <w:lang w:val="en-US"/>
        </w:rPr>
        <w:t>kebangkitan</w:t>
      </w:r>
      <w:proofErr w:type="spellEnd"/>
      <w:r w:rsidRPr="00BD4A5F">
        <w:rPr>
          <w:rFonts w:cstheme="majorBidi"/>
          <w:lang w:val="en-US"/>
        </w:rPr>
        <w:t xml:space="preserve"> Islam </w:t>
      </w:r>
      <w:proofErr w:type="spellStart"/>
      <w:r w:rsidRPr="00BD4A5F">
        <w:rPr>
          <w:rFonts w:cstheme="majorBidi"/>
          <w:lang w:val="en-US"/>
        </w:rPr>
        <w:t>serta</w:t>
      </w:r>
      <w:proofErr w:type="spellEnd"/>
      <w:r w:rsidRPr="00BD4A5F">
        <w:rPr>
          <w:rFonts w:cstheme="majorBidi"/>
          <w:lang w:val="en-US"/>
        </w:rPr>
        <w:t xml:space="preserve"> </w:t>
      </w:r>
      <w:proofErr w:type="spellStart"/>
      <w:r w:rsidRPr="00BD4A5F">
        <w:rPr>
          <w:rFonts w:cstheme="majorBidi"/>
          <w:lang w:val="en-US"/>
        </w:rPr>
        <w:t>pergerakannya</w:t>
      </w:r>
      <w:proofErr w:type="spellEnd"/>
      <w:r w:rsidRPr="00BD4A5F">
        <w:rPr>
          <w:rFonts w:cstheme="majorBidi"/>
          <w:lang w:val="en-US"/>
        </w:rPr>
        <w:t xml:space="preserve"> </w:t>
      </w:r>
      <w:proofErr w:type="spellStart"/>
      <w:r w:rsidRPr="00BD4A5F">
        <w:rPr>
          <w:rFonts w:cstheme="majorBidi"/>
          <w:lang w:val="en-US"/>
        </w:rPr>
        <w:t>sebagai</w:t>
      </w:r>
      <w:proofErr w:type="spellEnd"/>
      <w:r w:rsidRPr="00BD4A5F">
        <w:rPr>
          <w:rFonts w:cstheme="majorBidi"/>
          <w:lang w:val="en-US"/>
        </w:rPr>
        <w:t xml:space="preserve"> </w:t>
      </w:r>
      <w:proofErr w:type="spellStart"/>
      <w:r w:rsidRPr="00BD4A5F">
        <w:rPr>
          <w:rFonts w:cstheme="majorBidi"/>
          <w:lang w:val="en-US"/>
        </w:rPr>
        <w:t>berikut</w:t>
      </w:r>
      <w:proofErr w:type="spellEnd"/>
      <w:r w:rsidRPr="00BD4A5F">
        <w:rPr>
          <w:rFonts w:cstheme="majorBidi"/>
          <w:lang w:val="en-US"/>
        </w:rPr>
        <w:t>:</w:t>
      </w:r>
    </w:p>
    <w:p w14:paraId="07103C77" w14:textId="3ED7F803" w:rsidR="00BD4A5F" w:rsidRDefault="00BD4A5F" w:rsidP="00BD4A5F">
      <w:pPr>
        <w:pStyle w:val="8ParagrafAwal-FirstParagraph"/>
        <w:numPr>
          <w:ilvl w:val="0"/>
          <w:numId w:val="5"/>
        </w:numPr>
        <w:ind w:left="709" w:hanging="349"/>
        <w:rPr>
          <w:rFonts w:cstheme="majorBidi"/>
          <w:lang w:val="en-US"/>
        </w:rPr>
      </w:pPr>
      <w:r w:rsidRPr="00BD4A5F">
        <w:rPr>
          <w:rFonts w:cstheme="majorBidi"/>
        </w:rPr>
        <w:t>Muhammad bin Abdul Wahhab al Masyrafi al Tamimi an Najdi (1703-1791 M) pendiri dakwah salafiyah yang menajdi pelopor gerakan reformasi (ishlah). Studi gerakan ini lebih dekat dengan mazhab hambali, tetapi dalam berfatwa tidak selalu menggunakan mazhab hambali. Dakwah salafiyah bisa disebut dengan gerakan “La Mazhbaiyah” (tidak bermazhab) dan gerakan ini juga dikenal dengan wahabi yang dinisbatkan kepada nama beliau Muhammad bin Abdul Wahhab.</w:t>
      </w:r>
      <w:r w:rsidRPr="00BD4A5F">
        <w:rPr>
          <w:rFonts w:cstheme="majorBidi"/>
        </w:rPr>
        <w:t xml:space="preserve"> </w:t>
      </w:r>
      <w:r>
        <w:rPr>
          <w:rFonts w:cstheme="majorBidi"/>
          <w:lang w:val="en-US"/>
        </w:rPr>
        <w:t>(</w:t>
      </w:r>
      <w:r w:rsidR="00A975C6" w:rsidRPr="00A975C6">
        <w:rPr>
          <w:rFonts w:cstheme="majorBidi"/>
          <w:lang w:val="en-US"/>
        </w:rPr>
        <w:t xml:space="preserve">Lembaga </w:t>
      </w:r>
      <w:proofErr w:type="spellStart"/>
      <w:r w:rsidR="00A975C6" w:rsidRPr="00A975C6">
        <w:rPr>
          <w:rFonts w:cstheme="majorBidi"/>
          <w:lang w:val="en-US"/>
        </w:rPr>
        <w:t>Pengkajian</w:t>
      </w:r>
      <w:proofErr w:type="spellEnd"/>
      <w:r w:rsidR="00A975C6" w:rsidRPr="00A975C6">
        <w:rPr>
          <w:rFonts w:cstheme="majorBidi"/>
          <w:lang w:val="en-US"/>
        </w:rPr>
        <w:t xml:space="preserve"> dan </w:t>
      </w:r>
      <w:proofErr w:type="spellStart"/>
      <w:r w:rsidR="00A975C6" w:rsidRPr="00A975C6">
        <w:rPr>
          <w:rFonts w:cstheme="majorBidi"/>
          <w:lang w:val="en-US"/>
        </w:rPr>
        <w:t>Penelitian</w:t>
      </w:r>
      <w:proofErr w:type="spellEnd"/>
      <w:r w:rsidR="00A975C6" w:rsidRPr="00A975C6">
        <w:rPr>
          <w:rFonts w:cstheme="majorBidi"/>
          <w:lang w:val="en-US"/>
        </w:rPr>
        <w:t xml:space="preserve"> WAMY</w:t>
      </w:r>
      <w:r w:rsidR="00A975C6">
        <w:rPr>
          <w:rFonts w:cstheme="majorBidi"/>
          <w:lang w:val="en-US"/>
        </w:rPr>
        <w:t>, 2006)</w:t>
      </w:r>
    </w:p>
    <w:p w14:paraId="700583D0" w14:textId="6F184640" w:rsidR="00A975C6" w:rsidRDefault="00A975C6" w:rsidP="00A975C6">
      <w:pPr>
        <w:pStyle w:val="BodyText"/>
        <w:numPr>
          <w:ilvl w:val="0"/>
          <w:numId w:val="5"/>
        </w:numPr>
        <w:ind w:left="709" w:hanging="349"/>
        <w:rPr>
          <w:lang w:val="id-ID" w:eastAsia="id-ID"/>
        </w:rPr>
      </w:pPr>
      <w:r w:rsidRPr="00A975C6">
        <w:rPr>
          <w:lang w:val="id-ID" w:eastAsia="id-ID"/>
        </w:rPr>
        <w:t>Jamaluddin al Afghani (lahir 1838 di Kabul Afganistan, wafat di Turki 1897) pencetus Pan Islamisme, sebuah gagasan untuk menyatukan wilayah Islam Arab secara khusus dan seluruh wilayah dunia Islam secara umum untuk melawan penjajahan barat. ia dikenal sebagai tokoh pembaharu dalam Islam sebab gagasannya</w:t>
      </w:r>
      <w:r>
        <w:rPr>
          <w:lang w:val="id-ID" w:eastAsia="id-ID"/>
        </w:rPr>
        <w:t>. (</w:t>
      </w:r>
      <w:r w:rsidRPr="00A975C6">
        <w:rPr>
          <w:lang w:val="id-ID" w:eastAsia="id-ID"/>
        </w:rPr>
        <w:t>Herry Mohammad, dkk.,</w:t>
      </w:r>
      <w:r>
        <w:rPr>
          <w:lang w:val="id-ID" w:eastAsia="id-ID"/>
        </w:rPr>
        <w:t xml:space="preserve"> 2006)</w:t>
      </w:r>
    </w:p>
    <w:p w14:paraId="71E5FFBC" w14:textId="1BECF82B" w:rsidR="00A975C6" w:rsidRDefault="00A975C6" w:rsidP="00A975C6">
      <w:pPr>
        <w:pStyle w:val="BodyText"/>
        <w:numPr>
          <w:ilvl w:val="0"/>
          <w:numId w:val="5"/>
        </w:numPr>
        <w:ind w:left="709" w:hanging="349"/>
        <w:rPr>
          <w:lang w:val="id-ID" w:eastAsia="id-ID"/>
        </w:rPr>
      </w:pPr>
      <w:r w:rsidRPr="00A975C6">
        <w:rPr>
          <w:lang w:val="id-ID" w:eastAsia="id-ID"/>
        </w:rPr>
        <w:t xml:space="preserve">Muhammad Abduh (Lahir 1849 M di Mesir, wafat tahun 1905) Abduh banyak belajar dari gurunya Jamaluddin al Afghani. Ada tiga pemikiran utama Abduh adalah Alqur’an sebagai sumber syari’at, memerangi taqlid dan berpegang kuat </w:t>
      </w:r>
      <w:r w:rsidRPr="00A975C6">
        <w:rPr>
          <w:lang w:val="id-ID" w:eastAsia="id-ID"/>
        </w:rPr>
        <w:lastRenderedPageBreak/>
        <w:t>pada akal dalam memahami Al Qur’an. Tulisan abduh banyak dipublis oleh muridnya Muhammad Rasyid Ridha, dan diterbitkan dalam Tafsir al Manar. Pemikirannya banyak mempengaruhi perkembangan dan pembaharuan Islam di Indonesia.</w:t>
      </w:r>
      <w:r>
        <w:rPr>
          <w:lang w:val="id-ID" w:eastAsia="id-ID"/>
        </w:rPr>
        <w:t xml:space="preserve"> </w:t>
      </w:r>
      <w:r>
        <w:rPr>
          <w:lang w:val="id-ID" w:eastAsia="id-ID"/>
        </w:rPr>
        <w:t>(</w:t>
      </w:r>
      <w:r w:rsidRPr="00A975C6">
        <w:rPr>
          <w:lang w:val="id-ID" w:eastAsia="id-ID"/>
        </w:rPr>
        <w:t>Herry Mohammad, dkk.,</w:t>
      </w:r>
      <w:r>
        <w:rPr>
          <w:lang w:val="id-ID" w:eastAsia="id-ID"/>
        </w:rPr>
        <w:t xml:space="preserve"> 2006)</w:t>
      </w:r>
    </w:p>
    <w:p w14:paraId="5DEB0C42" w14:textId="2D7EF2EA" w:rsidR="00A975C6" w:rsidRDefault="00A975C6" w:rsidP="00A975C6">
      <w:pPr>
        <w:pStyle w:val="BodyText"/>
        <w:numPr>
          <w:ilvl w:val="0"/>
          <w:numId w:val="5"/>
        </w:numPr>
        <w:ind w:left="709" w:hanging="349"/>
        <w:rPr>
          <w:lang w:val="id-ID" w:eastAsia="id-ID"/>
        </w:rPr>
      </w:pPr>
      <w:r w:rsidRPr="00A975C6">
        <w:rPr>
          <w:lang w:val="id-ID" w:eastAsia="id-ID"/>
        </w:rPr>
        <w:t>Muhammad Rasyid Ridha (Lahir di Lebanon 1865, wafat 1935) Rasyid Ridha dikenal sebagai murid dan penerus pemikiran dari Muhammad Abduh, hal ini disebabkan Rasyid ridha bersama gurunya Muhammad Abduh menulis di majalah al manar dan menulis tafsir al manar.</w:t>
      </w:r>
      <w:r>
        <w:rPr>
          <w:lang w:val="id-ID" w:eastAsia="id-ID"/>
        </w:rPr>
        <w:t xml:space="preserve"> </w:t>
      </w:r>
      <w:r>
        <w:rPr>
          <w:lang w:val="id-ID" w:eastAsia="id-ID"/>
        </w:rPr>
        <w:t>(</w:t>
      </w:r>
      <w:r w:rsidRPr="00A975C6">
        <w:rPr>
          <w:lang w:val="id-ID" w:eastAsia="id-ID"/>
        </w:rPr>
        <w:t>Herry Mohammad, dkk.,</w:t>
      </w:r>
      <w:r>
        <w:rPr>
          <w:lang w:val="id-ID" w:eastAsia="id-ID"/>
        </w:rPr>
        <w:t xml:space="preserve"> 2006)</w:t>
      </w:r>
    </w:p>
    <w:p w14:paraId="225ABCE7" w14:textId="1A65771B" w:rsidR="00A975C6" w:rsidRDefault="00A975C6" w:rsidP="00A975C6">
      <w:pPr>
        <w:pStyle w:val="BodyText"/>
        <w:numPr>
          <w:ilvl w:val="0"/>
          <w:numId w:val="5"/>
        </w:numPr>
        <w:ind w:left="709" w:hanging="349"/>
        <w:rPr>
          <w:lang w:val="id-ID" w:eastAsia="id-ID"/>
        </w:rPr>
      </w:pPr>
      <w:r w:rsidRPr="00A975C6">
        <w:rPr>
          <w:lang w:val="id-ID" w:eastAsia="id-ID"/>
        </w:rPr>
        <w:t>Hasan Al Banna (Lahir di Mesir 1906 dan wafat 1949) Hasan al Banna adalah pendiri Gerakan Ikhwanul muslimin di Mesir yang berkeinginan untuk mewujudkan dunia Islam yang bersih dan menolak weternisasi dan sekularisasi.</w:t>
      </w:r>
      <w:r>
        <w:rPr>
          <w:lang w:val="id-ID" w:eastAsia="id-ID"/>
        </w:rPr>
        <w:t xml:space="preserve"> </w:t>
      </w:r>
      <w:r>
        <w:rPr>
          <w:lang w:val="id-ID" w:eastAsia="id-ID"/>
        </w:rPr>
        <w:t>(</w:t>
      </w:r>
      <w:r w:rsidRPr="00A975C6">
        <w:rPr>
          <w:lang w:val="id-ID" w:eastAsia="id-ID"/>
        </w:rPr>
        <w:t>Herry Mohammad, dkk.,</w:t>
      </w:r>
      <w:r>
        <w:rPr>
          <w:lang w:val="id-ID" w:eastAsia="id-ID"/>
        </w:rPr>
        <w:t xml:space="preserve"> 2006)</w:t>
      </w:r>
    </w:p>
    <w:p w14:paraId="2BF5E82D" w14:textId="6DCAB453" w:rsidR="00A975C6" w:rsidRDefault="00A975C6" w:rsidP="00A975C6">
      <w:pPr>
        <w:pStyle w:val="BodyText"/>
        <w:numPr>
          <w:ilvl w:val="0"/>
          <w:numId w:val="5"/>
        </w:numPr>
        <w:ind w:left="709" w:hanging="349"/>
        <w:rPr>
          <w:lang w:val="id-ID" w:eastAsia="id-ID"/>
        </w:rPr>
      </w:pPr>
      <w:r w:rsidRPr="00A975C6">
        <w:rPr>
          <w:lang w:val="id-ID" w:eastAsia="id-ID"/>
        </w:rPr>
        <w:t>Abul A’la al Maududi (Lahir di India 1903 dan wafat 1979) pendiri Partai Jamaat Islamiyah disaat yang sama dengan Hasan Al Banna mendirikan Ikhwanul muslimin. Gerakannya mendawahkan Kembali kepada ajaran Islam yang murni, dakwahnya banyak terinspirasi dari Gerakan salafiyah wahabi.</w:t>
      </w:r>
      <w:r>
        <w:rPr>
          <w:lang w:val="id-ID" w:eastAsia="id-ID"/>
        </w:rPr>
        <w:t xml:space="preserve"> </w:t>
      </w:r>
      <w:r>
        <w:rPr>
          <w:lang w:val="id-ID" w:eastAsia="id-ID"/>
        </w:rPr>
        <w:t>(</w:t>
      </w:r>
      <w:r w:rsidRPr="00A975C6">
        <w:rPr>
          <w:lang w:val="id-ID" w:eastAsia="id-ID"/>
        </w:rPr>
        <w:t>Herry Mohammad, dkk.,</w:t>
      </w:r>
      <w:r>
        <w:rPr>
          <w:lang w:val="id-ID" w:eastAsia="id-ID"/>
        </w:rPr>
        <w:t xml:space="preserve"> 2006)</w:t>
      </w:r>
    </w:p>
    <w:p w14:paraId="37AACC19" w14:textId="25727D75" w:rsidR="00A975C6" w:rsidRPr="00A975C6" w:rsidRDefault="00A975C6" w:rsidP="00A975C6">
      <w:pPr>
        <w:pStyle w:val="Heading1"/>
        <w:spacing w:before="0"/>
        <w:rPr>
          <w:lang w:val="id-ID" w:eastAsia="id-ID"/>
        </w:rPr>
      </w:pPr>
      <w:r w:rsidRPr="00A975C6">
        <w:rPr>
          <w:rFonts w:cstheme="majorBidi"/>
          <w:lang w:val="id-ID" w:eastAsia="id-ID"/>
        </w:rPr>
        <w:t>Undang</w:t>
      </w:r>
      <w:r w:rsidRPr="00A975C6">
        <w:rPr>
          <w:lang w:val="id-ID" w:eastAsia="id-ID"/>
        </w:rPr>
        <w:t>-undang produk awal kebangkitan hukum Islam menggantikan kitab-kitab Fikih</w:t>
      </w:r>
    </w:p>
    <w:p w14:paraId="73A4A4D4" w14:textId="47070FCA" w:rsidR="00BD4A5F" w:rsidRDefault="00A975C6" w:rsidP="00BD4A5F">
      <w:pPr>
        <w:pStyle w:val="BodyText"/>
        <w:rPr>
          <w:lang w:val="id-ID" w:eastAsia="id-ID"/>
        </w:rPr>
      </w:pPr>
      <w:r w:rsidRPr="00A975C6">
        <w:rPr>
          <w:lang w:val="id-ID" w:eastAsia="id-ID"/>
        </w:rPr>
        <w:t>Tahir Mahmood</w:t>
      </w:r>
      <w:r>
        <w:rPr>
          <w:lang w:val="id-ID" w:eastAsia="id-ID"/>
        </w:rPr>
        <w:t xml:space="preserve"> </w:t>
      </w:r>
      <w:r w:rsidRPr="00A975C6">
        <w:rPr>
          <w:lang w:val="id-ID" w:eastAsia="id-ID"/>
        </w:rPr>
        <w:t xml:space="preserve">mengatakan bahwa Hukum Islam sejak awal dikembangkan oleh para ulama dengan merujuk Al-Qur’an dan Sunnah yang telah mengatur dunia kurang lebih 13 abad harus mendapatkan tekanan politik pada abad pertengahan melalui peperangan dan invasi Inggris dan Perancis, tekanan politik itu mengakibatkan hukum Islam harus berkembang meninggalkan </w:t>
      </w:r>
      <w:r w:rsidRPr="00A975C6">
        <w:rPr>
          <w:lang w:val="id-ID" w:eastAsia="id-ID"/>
        </w:rPr>
        <w:t>hukum tradisional (fikih).</w:t>
      </w:r>
      <w:r>
        <w:rPr>
          <w:lang w:val="id-ID" w:eastAsia="id-ID"/>
        </w:rPr>
        <w:t xml:space="preserve"> (</w:t>
      </w:r>
      <w:r w:rsidRPr="00A975C6">
        <w:rPr>
          <w:lang w:val="id-ID" w:eastAsia="id-ID"/>
        </w:rPr>
        <w:t>Tahir Mahmood</w:t>
      </w:r>
      <w:r>
        <w:rPr>
          <w:lang w:val="id-ID" w:eastAsia="id-ID"/>
        </w:rPr>
        <w:t>, 1972)</w:t>
      </w:r>
    </w:p>
    <w:p w14:paraId="364FFD87" w14:textId="6C206A35" w:rsidR="00A975C6" w:rsidRDefault="00A975C6" w:rsidP="00BD4A5F">
      <w:pPr>
        <w:pStyle w:val="BodyText"/>
        <w:rPr>
          <w:lang w:val="id-ID" w:eastAsia="id-ID"/>
        </w:rPr>
      </w:pPr>
      <w:r w:rsidRPr="00A975C6">
        <w:rPr>
          <w:lang w:val="id-ID" w:eastAsia="id-ID"/>
        </w:rPr>
        <w:t>Reformasi hukum Islam menurut tahir Mahmood menggunakan empat metode yakni Takhayyur (memilih hukum yang lebih baik diantara pendapat-pendapat fikih mazhab), Talfiq (menggabungkan dua pendapat fikih mazhab yang berbeda menjadi satu pandangan hukum yang baru), siyasah syar’iyyah (hukum fikih digantikan oleh undang-undang baru buatan pemerintah) dan ijtihad (re-interpretasi hukum yang disesuaikan dengan perkembangan zaman).</w:t>
      </w:r>
      <w:r>
        <w:rPr>
          <w:lang w:val="id-ID" w:eastAsia="id-ID"/>
        </w:rPr>
        <w:t xml:space="preserve"> </w:t>
      </w:r>
      <w:r>
        <w:rPr>
          <w:lang w:val="id-ID" w:eastAsia="id-ID"/>
        </w:rPr>
        <w:t>(</w:t>
      </w:r>
      <w:r w:rsidRPr="00A975C6">
        <w:rPr>
          <w:lang w:val="id-ID" w:eastAsia="id-ID"/>
        </w:rPr>
        <w:t>Tahir Mahmood</w:t>
      </w:r>
      <w:r>
        <w:rPr>
          <w:lang w:val="id-ID" w:eastAsia="id-ID"/>
        </w:rPr>
        <w:t>, 1972)</w:t>
      </w:r>
    </w:p>
    <w:p w14:paraId="7DB4D691" w14:textId="3CC8F102" w:rsidR="00A975C6" w:rsidRDefault="00A975C6" w:rsidP="00BD4A5F">
      <w:pPr>
        <w:pStyle w:val="BodyText"/>
        <w:rPr>
          <w:rFonts w:cstheme="majorBidi"/>
          <w:lang w:val="id-ID" w:eastAsia="id-ID"/>
        </w:rPr>
      </w:pPr>
      <w:r w:rsidRPr="00A975C6">
        <w:rPr>
          <w:lang w:val="id-ID" w:eastAsia="id-ID"/>
        </w:rPr>
        <w:t>Adapun undang-undang yang pertamakali terbit di dunia Islam adalah Majallat al ahkam al ‘adliyyah (kitab undang-undang hukum perdata Islam) yang disusun mulai tahun 1869-1876 M. dan diberlakukan sebagai hukum positif diseluruh wilayah turki ustmani.</w:t>
      </w:r>
      <w:r>
        <w:rPr>
          <w:lang w:val="id-ID" w:eastAsia="id-ID"/>
        </w:rPr>
        <w:t xml:space="preserve"> </w:t>
      </w:r>
      <w:r>
        <w:rPr>
          <w:rFonts w:cstheme="majorBidi"/>
          <w:lang w:val="id-ID" w:eastAsia="id-ID"/>
        </w:rPr>
        <w:t>(</w:t>
      </w:r>
      <w:r w:rsidRPr="0055347E">
        <w:rPr>
          <w:rFonts w:cstheme="majorBidi"/>
          <w:lang w:val="id-ID" w:eastAsia="id-ID"/>
        </w:rPr>
        <w:t>HA. Djazuli</w:t>
      </w:r>
      <w:r>
        <w:rPr>
          <w:rFonts w:cstheme="majorBidi"/>
          <w:lang w:val="id-ID" w:eastAsia="id-ID"/>
        </w:rPr>
        <w:t>, 2002)</w:t>
      </w:r>
    </w:p>
    <w:p w14:paraId="6D7996D4" w14:textId="29FC353A" w:rsidR="00A975C6" w:rsidRDefault="00A975C6" w:rsidP="00BD4A5F">
      <w:pPr>
        <w:pStyle w:val="BodyText"/>
        <w:rPr>
          <w:lang w:val="id-ID" w:eastAsia="id-ID"/>
        </w:rPr>
      </w:pPr>
      <w:r w:rsidRPr="00A975C6">
        <w:rPr>
          <w:lang w:val="id-ID" w:eastAsia="id-ID"/>
        </w:rPr>
        <w:t xml:space="preserve">Pasca terbitnya </w:t>
      </w:r>
      <w:r w:rsidRPr="00A975C6">
        <w:rPr>
          <w:i/>
          <w:iCs/>
          <w:lang w:val="id-ID" w:eastAsia="id-ID"/>
        </w:rPr>
        <w:t>majallat al ahkam al adliyyah (Islamic civil code)</w:t>
      </w:r>
      <w:r w:rsidRPr="00A975C6">
        <w:rPr>
          <w:lang w:val="id-ID" w:eastAsia="id-ID"/>
        </w:rPr>
        <w:t xml:space="preserve"> pada tahun 1876, kekhalifahan Turki Ustmani Kembali menerbitkan hukum keluarga Islam </w:t>
      </w:r>
      <w:r w:rsidRPr="00A975C6">
        <w:rPr>
          <w:i/>
          <w:iCs/>
          <w:lang w:val="id-ID" w:eastAsia="id-ID"/>
        </w:rPr>
        <w:t>(Islamic family law/Qanun al haq al ‘ailah)</w:t>
      </w:r>
      <w:r w:rsidRPr="00A975C6">
        <w:rPr>
          <w:lang w:val="id-ID" w:eastAsia="id-ID"/>
        </w:rPr>
        <w:t xml:space="preserve"> yang disusun tahun 1915-1917 M. undang-undang ini kemudian menjadi undang-undang hukum keluarga yang pertama berlaku didunia Islam.</w:t>
      </w:r>
      <w:r>
        <w:rPr>
          <w:lang w:val="id-ID" w:eastAsia="id-ID"/>
        </w:rPr>
        <w:t xml:space="preserve"> </w:t>
      </w:r>
      <w:r>
        <w:rPr>
          <w:lang w:val="id-ID" w:eastAsia="id-ID"/>
        </w:rPr>
        <w:t>(</w:t>
      </w:r>
      <w:r w:rsidRPr="00A975C6">
        <w:rPr>
          <w:lang w:val="id-ID" w:eastAsia="id-ID"/>
        </w:rPr>
        <w:t>Tahir Mahmood</w:t>
      </w:r>
      <w:r>
        <w:rPr>
          <w:lang w:val="id-ID" w:eastAsia="id-ID"/>
        </w:rPr>
        <w:t>, 1972)</w:t>
      </w:r>
    </w:p>
    <w:p w14:paraId="7DEC68A6" w14:textId="0F2A4F18" w:rsidR="00A975C6" w:rsidRDefault="00A975C6" w:rsidP="00BD4A5F">
      <w:pPr>
        <w:pStyle w:val="BodyText"/>
        <w:rPr>
          <w:lang w:val="id-ID" w:eastAsia="id-ID"/>
        </w:rPr>
      </w:pPr>
      <w:r w:rsidRPr="00A975C6">
        <w:rPr>
          <w:lang w:val="id-ID" w:eastAsia="id-ID"/>
        </w:rPr>
        <w:t>Selanjutnya hampir seluruh negeri-negeri dengan penduduk mayoritas muslim mengikuti jejak Turki Ustmani dalam menerbitkan undang-undang terutama di bidang hukum keluarga (ahwal al syakhshiyyah). Seperti Mesir, Suriah, Sudan, Jordania, Tunisia, Maroko, Aljazair, Iraq, Iran Indonesia, Malaysia, Brunei dan Pakistan.</w:t>
      </w:r>
      <w:r>
        <w:rPr>
          <w:lang w:val="id-ID" w:eastAsia="id-ID"/>
        </w:rPr>
        <w:t xml:space="preserve"> </w:t>
      </w:r>
      <w:r>
        <w:rPr>
          <w:lang w:val="id-ID" w:eastAsia="id-ID"/>
        </w:rPr>
        <w:t>(</w:t>
      </w:r>
      <w:r w:rsidRPr="00A975C6">
        <w:rPr>
          <w:lang w:val="id-ID" w:eastAsia="id-ID"/>
        </w:rPr>
        <w:t>Tahir Mahmood</w:t>
      </w:r>
      <w:r>
        <w:rPr>
          <w:lang w:val="id-ID" w:eastAsia="id-ID"/>
        </w:rPr>
        <w:t>, 1972)</w:t>
      </w:r>
    </w:p>
    <w:p w14:paraId="36DAB92D" w14:textId="0BED2BB0" w:rsidR="00A975C6" w:rsidRDefault="00A975C6" w:rsidP="00A975C6">
      <w:pPr>
        <w:pStyle w:val="Heading1"/>
        <w:spacing w:before="0"/>
        <w:rPr>
          <w:lang w:val="id-ID" w:eastAsia="id-ID"/>
        </w:rPr>
      </w:pPr>
      <w:r w:rsidRPr="00A975C6">
        <w:rPr>
          <w:rFonts w:cstheme="majorBidi"/>
          <w:lang w:val="id-ID" w:eastAsia="id-ID"/>
        </w:rPr>
        <w:t>Penutup</w:t>
      </w:r>
    </w:p>
    <w:p w14:paraId="19B45B5E" w14:textId="11880F22" w:rsidR="00A975C6" w:rsidRDefault="00A975C6" w:rsidP="00BD4A5F">
      <w:pPr>
        <w:pStyle w:val="BodyText"/>
        <w:rPr>
          <w:lang w:val="id-ID" w:eastAsia="id-ID"/>
        </w:rPr>
      </w:pPr>
      <w:r w:rsidRPr="00A975C6">
        <w:rPr>
          <w:lang w:val="id-ID" w:eastAsia="id-ID"/>
        </w:rPr>
        <w:t>Hukum Islam pada fase Jumud dan Taklid yang membesarkan masing-masing mazhab tidak membuat hukum Islam berkembang, akan tetapi justru semakin melemahkan posisi hukum Islam itu sendiri. Perkembangan situasi politik dan sosial kemasyarakatan Islam pasca invasi Barat memaksa keadaan hukum harus mengikuti arus dan perkembangan hukum eropa.</w:t>
      </w:r>
    </w:p>
    <w:p w14:paraId="5365E9B6" w14:textId="2FA957FA" w:rsidR="004F555B" w:rsidRDefault="00A975C6" w:rsidP="004F555B">
      <w:pPr>
        <w:pStyle w:val="BodyText"/>
        <w:rPr>
          <w:rFonts w:cstheme="majorBidi"/>
          <w:lang w:val="id-ID"/>
        </w:rPr>
      </w:pPr>
      <w:r w:rsidRPr="00A975C6">
        <w:rPr>
          <w:lang w:val="id-ID" w:eastAsia="id-ID"/>
        </w:rPr>
        <w:lastRenderedPageBreak/>
        <w:t xml:space="preserve">Perubahan ini menuntut para ulama melakukan Takhayyur, Talfiq, Siyasah Syariyyah dan re-ijtihad terhadap hukum Islam sehingga memunculkan model baru dari hukum Islam yang sesuai dengan tuntutan </w:t>
      </w:r>
      <w:r w:rsidRPr="00A975C6">
        <w:rPr>
          <w:lang w:val="id-ID" w:eastAsia="id-ID"/>
        </w:rPr>
        <w:t>zaman tanpa harus meninggalkan orisinalitas dari hukum Islam tersebut.</w:t>
      </w:r>
    </w:p>
    <w:p w14:paraId="75A41FCC" w14:textId="05CE38CE" w:rsidR="00843BF0" w:rsidRPr="00953855" w:rsidRDefault="00D66262" w:rsidP="001940C7">
      <w:pPr>
        <w:pStyle w:val="Heading1"/>
        <w:rPr>
          <w:rFonts w:cstheme="majorBidi"/>
          <w:lang w:val="id-ID"/>
        </w:rPr>
      </w:pPr>
      <w:r w:rsidRPr="00953855">
        <w:rPr>
          <w:rFonts w:cstheme="majorBidi"/>
          <w:lang w:val="id-ID"/>
        </w:rPr>
        <w:t>REferensi</w:t>
      </w:r>
    </w:p>
    <w:p w14:paraId="3464C5CD" w14:textId="77777777" w:rsidR="009602D6" w:rsidRDefault="000C7965" w:rsidP="009602D6">
      <w:pPr>
        <w:pStyle w:val="9xxReferences"/>
        <w:spacing w:after="120"/>
        <w:rPr>
          <w:rFonts w:cstheme="majorBidi"/>
        </w:rPr>
        <w:sectPr w:rsidR="009602D6" w:rsidSect="00AA03D1">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begin" w:fldLock="1"/>
      </w:r>
      <w:r w:rsidR="009B7B3D" w:rsidRPr="00953855">
        <w:rPr>
          <w:rFonts w:cstheme="majorBidi"/>
        </w:rPr>
        <w:instrText xml:space="preserve">ADDIN Mendeley Bibliography CSL_BIBLIOGRAPHY </w:instrText>
      </w:r>
      <w:r w:rsidRPr="00953855">
        <w:rPr>
          <w:rFonts w:cstheme="majorBidi"/>
        </w:rPr>
        <w:fldChar w:fldCharType="separate"/>
      </w:r>
    </w:p>
    <w:p w14:paraId="7D89CC4D" w14:textId="77777777" w:rsidR="00A975C6" w:rsidRPr="00A975C6" w:rsidRDefault="00A975C6" w:rsidP="00A975C6">
      <w:pPr>
        <w:pStyle w:val="9xxReferences"/>
        <w:spacing w:after="120"/>
        <w:rPr>
          <w:rFonts w:cstheme="majorBidi"/>
          <w:szCs w:val="24"/>
        </w:rPr>
      </w:pPr>
      <w:r w:rsidRPr="00A975C6">
        <w:rPr>
          <w:rFonts w:cstheme="majorBidi"/>
          <w:szCs w:val="24"/>
        </w:rPr>
        <w:t xml:space="preserve">Azra, Azyumardi. (2013). Jaringan ulama timur tengah dan kepulauan nusantara abad XVII &amp; XVIII. Depok. Prenada Media. </w:t>
      </w:r>
    </w:p>
    <w:p w14:paraId="2A6F940B" w14:textId="77777777" w:rsidR="00A975C6" w:rsidRPr="00A975C6" w:rsidRDefault="00A975C6" w:rsidP="00A975C6">
      <w:pPr>
        <w:pStyle w:val="9xxReferences"/>
        <w:spacing w:after="120"/>
        <w:rPr>
          <w:rFonts w:cstheme="majorBidi"/>
          <w:szCs w:val="24"/>
        </w:rPr>
      </w:pPr>
      <w:r w:rsidRPr="00A975C6">
        <w:rPr>
          <w:rFonts w:cstheme="majorBidi"/>
          <w:szCs w:val="24"/>
        </w:rPr>
        <w:t>Djazuli, HA. (2002). Syariah sebagai rahmatan lil ‘alamin; Kitab undang-undang hukum perdata Islam. Bandung. Kiblat Press.</w:t>
      </w:r>
    </w:p>
    <w:p w14:paraId="158F3D65" w14:textId="77777777" w:rsidR="00A975C6" w:rsidRPr="00A975C6" w:rsidRDefault="00A975C6" w:rsidP="00A975C6">
      <w:pPr>
        <w:pStyle w:val="9xxReferences"/>
        <w:spacing w:after="120"/>
        <w:rPr>
          <w:rFonts w:cstheme="majorBidi"/>
          <w:szCs w:val="24"/>
        </w:rPr>
      </w:pPr>
      <w:r w:rsidRPr="00A975C6">
        <w:rPr>
          <w:rFonts w:cstheme="majorBidi"/>
          <w:szCs w:val="24"/>
        </w:rPr>
        <w:t>Holis, M. (2019). Taqlid Dan Ijtihad Dalam Lintasan Sejarah Perkembangan Hukum Islam. Al-Qanun: Jurnal Pemikiran dan Pembaharuan Hukum Islam, 22(1), 72-91.</w:t>
      </w:r>
    </w:p>
    <w:p w14:paraId="3333058A" w14:textId="77777777" w:rsidR="00A975C6" w:rsidRPr="00A975C6" w:rsidRDefault="00A975C6" w:rsidP="00A975C6">
      <w:pPr>
        <w:pStyle w:val="9xxReferences"/>
        <w:spacing w:after="120"/>
        <w:rPr>
          <w:rFonts w:cstheme="majorBidi"/>
          <w:szCs w:val="24"/>
        </w:rPr>
      </w:pPr>
      <w:r w:rsidRPr="00A975C6">
        <w:rPr>
          <w:rFonts w:cstheme="majorBidi"/>
          <w:szCs w:val="24"/>
        </w:rPr>
        <w:t>Husain, Muhammad al khudr. (1999). Al Syari’ah al Islamiyah Shalih likulli zaman wa makan. Kairo. Dar Nahdhah.</w:t>
      </w:r>
    </w:p>
    <w:p w14:paraId="47683B4D" w14:textId="77777777" w:rsidR="00A975C6" w:rsidRPr="00A975C6" w:rsidRDefault="00A975C6" w:rsidP="00A975C6">
      <w:pPr>
        <w:pStyle w:val="9xxReferences"/>
        <w:spacing w:after="120"/>
        <w:rPr>
          <w:rFonts w:cstheme="majorBidi"/>
          <w:szCs w:val="24"/>
        </w:rPr>
      </w:pPr>
      <w:r w:rsidRPr="00A975C6">
        <w:rPr>
          <w:rFonts w:cstheme="majorBidi"/>
          <w:szCs w:val="24"/>
        </w:rPr>
        <w:t>Iskandar, (2009). Metodologi Penelitian Pendidikan dan Sosial kuantitatif dan kualitatif, Jakarta; Gaung Persada Press</w:t>
      </w:r>
    </w:p>
    <w:p w14:paraId="04B7CD59" w14:textId="77777777" w:rsidR="00A975C6" w:rsidRPr="00A975C6" w:rsidRDefault="00A975C6" w:rsidP="00A975C6">
      <w:pPr>
        <w:pStyle w:val="9xxReferences"/>
        <w:spacing w:after="120"/>
        <w:rPr>
          <w:rFonts w:cstheme="majorBidi"/>
          <w:szCs w:val="24"/>
        </w:rPr>
      </w:pPr>
      <w:r w:rsidRPr="00A975C6">
        <w:rPr>
          <w:rFonts w:cstheme="majorBidi"/>
          <w:szCs w:val="24"/>
        </w:rPr>
        <w:t>Khufaya, J., Kholil, M., &amp; Syarif, N. (2021). Fenomena Hukum Islam di Masa Modern; Upaya Harmonisasi antara eksistensi dan Relevansi. Mutawasith: Jurnal Hukum Islam, 4(2), 128-147.</w:t>
      </w:r>
    </w:p>
    <w:p w14:paraId="1A4D70AE" w14:textId="77777777" w:rsidR="00A975C6" w:rsidRPr="00A975C6" w:rsidRDefault="00A975C6" w:rsidP="00A975C6">
      <w:pPr>
        <w:pStyle w:val="9xxReferences"/>
        <w:spacing w:after="120"/>
        <w:rPr>
          <w:rFonts w:cstheme="majorBidi"/>
          <w:szCs w:val="24"/>
        </w:rPr>
      </w:pPr>
      <w:r w:rsidRPr="00A975C6">
        <w:rPr>
          <w:rFonts w:cstheme="majorBidi"/>
          <w:szCs w:val="24"/>
        </w:rPr>
        <w:t>Lembaga Pengkajian dan Penelitian WAMY. (2006). Gerakan keagamaan dan pemikiran (akar ideologis dan penyebarannya). Jakarta. Al I’tishom.</w:t>
      </w:r>
    </w:p>
    <w:p w14:paraId="27E8702B" w14:textId="77777777" w:rsidR="00A975C6" w:rsidRPr="00A975C6" w:rsidRDefault="00A975C6" w:rsidP="00A975C6">
      <w:pPr>
        <w:pStyle w:val="9xxReferences"/>
        <w:spacing w:after="120"/>
        <w:rPr>
          <w:rFonts w:cstheme="majorBidi"/>
          <w:szCs w:val="24"/>
        </w:rPr>
      </w:pPr>
      <w:r w:rsidRPr="00A975C6">
        <w:rPr>
          <w:rFonts w:cstheme="majorBidi"/>
          <w:szCs w:val="24"/>
        </w:rPr>
        <w:t>Madkur, Muhammad Sallam. (1996). Al madkhal li al fiqhi al Islami tarikhihi wa mashadirihi wa nazhariyatihi al ammah. Kairo. Dar al Kutub al hadits.</w:t>
      </w:r>
    </w:p>
    <w:p w14:paraId="1B23FADD" w14:textId="77777777" w:rsidR="00A975C6" w:rsidRPr="00A975C6" w:rsidRDefault="00A975C6" w:rsidP="00A975C6">
      <w:pPr>
        <w:pStyle w:val="9xxReferences"/>
        <w:spacing w:after="120"/>
        <w:rPr>
          <w:rFonts w:cstheme="majorBidi"/>
          <w:szCs w:val="24"/>
        </w:rPr>
      </w:pPr>
      <w:r w:rsidRPr="00A975C6">
        <w:rPr>
          <w:rFonts w:cstheme="majorBidi"/>
          <w:szCs w:val="24"/>
        </w:rPr>
        <w:t xml:space="preserve">Mahmood, Tahir. (1972). Family law Reform in the muslim world. Bombay. NM. Tripathi PVT. LTD. </w:t>
      </w:r>
    </w:p>
    <w:p w14:paraId="4E5BB093" w14:textId="77777777" w:rsidR="00A975C6" w:rsidRPr="00A975C6" w:rsidRDefault="00A975C6" w:rsidP="00A975C6">
      <w:pPr>
        <w:pStyle w:val="9xxReferences"/>
        <w:spacing w:after="120"/>
        <w:rPr>
          <w:rFonts w:cstheme="majorBidi"/>
          <w:szCs w:val="24"/>
        </w:rPr>
      </w:pPr>
      <w:r w:rsidRPr="00A975C6">
        <w:rPr>
          <w:rFonts w:cstheme="majorBidi"/>
          <w:szCs w:val="24"/>
        </w:rPr>
        <w:t>Mohammad, Herry, dkk. (2006). Tokoh-tokoh islam yang berpengaruh abad 20. Jakarta. Gema Insani.</w:t>
      </w:r>
    </w:p>
    <w:p w14:paraId="2E91CB66" w14:textId="77777777" w:rsidR="00A975C6" w:rsidRPr="00A975C6" w:rsidRDefault="00A975C6" w:rsidP="00A975C6">
      <w:pPr>
        <w:pStyle w:val="9xxReferences"/>
        <w:spacing w:after="120"/>
        <w:rPr>
          <w:rFonts w:cstheme="majorBidi"/>
          <w:szCs w:val="24"/>
        </w:rPr>
      </w:pPr>
      <w:r w:rsidRPr="00A975C6">
        <w:rPr>
          <w:rFonts w:cstheme="majorBidi"/>
          <w:szCs w:val="24"/>
        </w:rPr>
        <w:t>Qatthan, Manna’ Al. (2017). Tarikh Tasyri’: Sejarah legislasi hukum Islam. Jakarta. Ummul Quro.</w:t>
      </w:r>
    </w:p>
    <w:p w14:paraId="2A34D349" w14:textId="77777777" w:rsidR="00A975C6" w:rsidRPr="00A975C6" w:rsidRDefault="00A975C6" w:rsidP="00A975C6">
      <w:pPr>
        <w:pStyle w:val="9xxReferences"/>
        <w:spacing w:after="120"/>
        <w:rPr>
          <w:rFonts w:cstheme="majorBidi"/>
          <w:szCs w:val="24"/>
        </w:rPr>
      </w:pPr>
      <w:r w:rsidRPr="00A975C6">
        <w:rPr>
          <w:rFonts w:cstheme="majorBidi"/>
          <w:szCs w:val="24"/>
        </w:rPr>
        <w:t xml:space="preserve">Thariqi, Abdullah bin Abdul Muhsin al. (2011). Khulashah Tarikh tasyri wa marahilihi al fiqhiyah. Riyadh. Maktabah al malik fahd. </w:t>
      </w:r>
    </w:p>
    <w:p w14:paraId="2D0EF64E" w14:textId="0A5665DC" w:rsidR="009602D6" w:rsidRDefault="00A975C6" w:rsidP="00A975C6">
      <w:pPr>
        <w:pStyle w:val="9xxReferences"/>
        <w:spacing w:after="120"/>
        <w:rPr>
          <w:rFonts w:cstheme="majorBidi"/>
          <w:szCs w:val="24"/>
        </w:rPr>
        <w:sectPr w:rsidR="009602D6" w:rsidSect="00AA03D1">
          <w:type w:val="continuous"/>
          <w:pgSz w:w="11907" w:h="16840" w:code="9"/>
          <w:pgMar w:top="1418" w:right="1418" w:bottom="1418" w:left="1418" w:header="720" w:footer="720" w:gutter="0"/>
          <w:pgNumType w:start="1"/>
          <w:cols w:num="2" w:space="720"/>
          <w:titlePg/>
          <w:docGrid w:linePitch="360"/>
        </w:sectPr>
      </w:pPr>
      <w:r w:rsidRPr="00A975C6">
        <w:rPr>
          <w:rFonts w:cstheme="majorBidi"/>
          <w:szCs w:val="24"/>
        </w:rPr>
        <w:t>Zuhaili, Wahbah. (2011). Fiqih Islam wa adillatuhu. Jil. 1. Jakarta, Gema Insani-Darul Fikir.</w:t>
      </w:r>
    </w:p>
    <w:p w14:paraId="320BE6FA" w14:textId="77777777" w:rsidR="0069718E" w:rsidRPr="00953855" w:rsidRDefault="0069718E" w:rsidP="009602D6">
      <w:pPr>
        <w:pStyle w:val="9xxReferences"/>
        <w:spacing w:after="120"/>
        <w:rPr>
          <w:rFonts w:cstheme="majorBidi"/>
        </w:rPr>
      </w:pPr>
    </w:p>
    <w:p w14:paraId="0DA8DA18" w14:textId="77777777" w:rsidR="00953855" w:rsidRDefault="000C7965" w:rsidP="009964D6">
      <w:pPr>
        <w:pStyle w:val="9xxReferences"/>
        <w:rPr>
          <w:rFonts w:cstheme="majorBidi"/>
        </w:rPr>
        <w:sectPr w:rsidR="00953855" w:rsidSect="00AA03D1">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end"/>
      </w:r>
    </w:p>
    <w:p w14:paraId="21C372F5" w14:textId="77777777" w:rsidR="009B7B3D" w:rsidRPr="00953855" w:rsidRDefault="009B7B3D" w:rsidP="009964D6">
      <w:pPr>
        <w:pStyle w:val="9xxReferences"/>
        <w:rPr>
          <w:rFonts w:cstheme="majorBidi"/>
        </w:rPr>
      </w:pPr>
    </w:p>
    <w:p w14:paraId="621DE93C" w14:textId="77777777" w:rsidR="001940C7" w:rsidRPr="00953855" w:rsidRDefault="001940C7" w:rsidP="001940C7">
      <w:pPr>
        <w:rPr>
          <w:rFonts w:cstheme="majorBidi"/>
          <w:lang w:val="id-ID"/>
        </w:rPr>
      </w:pPr>
    </w:p>
    <w:sectPr w:rsidR="001940C7" w:rsidRPr="00953855" w:rsidSect="00AA03D1">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D303" w14:textId="77777777" w:rsidR="00AA03D1" w:rsidRDefault="00AA03D1" w:rsidP="00700A34">
      <w:r>
        <w:separator/>
      </w:r>
    </w:p>
  </w:endnote>
  <w:endnote w:type="continuationSeparator" w:id="0">
    <w:p w14:paraId="6E0F0160" w14:textId="77777777" w:rsidR="00AA03D1" w:rsidRDefault="00AA03D1"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7DAB1A16" w14:textId="06982BF6"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B22032" w:rsidRPr="00B22032">
            <w:rPr>
              <w:b/>
              <w:bCs/>
              <w:noProof/>
            </w:rPr>
            <w:t>Jurnal An-Nahl</w:t>
          </w:r>
        </w:fldSimple>
        <w:r w:rsidR="00137086" w:rsidRPr="00FF7B1A">
          <w:rPr>
            <w:iCs/>
            <w:lang w:val="id-ID"/>
          </w:rPr>
          <w:t xml:space="preserve">, </w:t>
        </w:r>
        <w:fldSimple w:instr=" STYLEREF  &quot;03. Volume&quot;  \* MERGEFORMAT ">
          <w:r w:rsidR="00B22032" w:rsidRPr="00B22032">
            <w:rPr>
              <w:iCs/>
              <w:noProof/>
              <w:lang w:val="id-ID"/>
            </w:rPr>
            <w:t>Vol. X, No. X, Juni 20XX, xxx –</w:t>
          </w:r>
          <w:r w:rsidR="00B22032">
            <w:rPr>
              <w:noProof/>
            </w:rPr>
            <w:t xml:space="preserve"> xxx</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3E727A41" w14:textId="05E3E9AD" w:rsidR="00137086"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22032" w:rsidRPr="00B22032">
            <w:rPr>
              <w:b/>
              <w:bCs/>
              <w:noProof/>
            </w:rPr>
            <w:t>Jurnal An-Nahl</w:t>
          </w:r>
        </w:fldSimple>
        <w:r w:rsidR="00137086" w:rsidRPr="00FF7B1A">
          <w:rPr>
            <w:iCs/>
            <w:lang w:val="id-ID"/>
          </w:rPr>
          <w:t xml:space="preserve">, </w:t>
        </w:r>
        <w:fldSimple w:instr=" STYLEREF  &quot;03. Volume&quot;  \* MERGEFORMAT ">
          <w:r w:rsidR="00B22032" w:rsidRPr="00B22032">
            <w:rPr>
              <w:iCs/>
              <w:noProof/>
              <w:lang w:val="id-ID"/>
            </w:rPr>
            <w:t>Vol. X, No. X, Juni 20XX, xxx –</w:t>
          </w:r>
          <w:r w:rsidR="00B22032">
            <w:rPr>
              <w:noProof/>
            </w:rPr>
            <w:t xml:space="preserve"> xxx</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644BD01E" w14:textId="1F92AC9F" w:rsidR="006852E9"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22032">
            <w:rPr>
              <w:noProof/>
            </w:rPr>
            <w:t>Jurnal An-Nahl</w:t>
          </w:r>
        </w:fldSimple>
        <w:r w:rsidR="006852E9" w:rsidRPr="00FF7B1A">
          <w:rPr>
            <w:iCs/>
            <w:lang w:val="id-ID"/>
          </w:rPr>
          <w:t xml:space="preserve">, </w:t>
        </w:r>
        <w:fldSimple w:instr=" STYLEREF  &quot;03. Volume&quot;  \* MERGEFORMAT ">
          <w:r w:rsidR="00B22032" w:rsidRPr="00B22032">
            <w:rPr>
              <w:iCs/>
              <w:noProof/>
              <w:lang w:val="id-ID"/>
            </w:rPr>
            <w:t>Vol. X, No. X, Juni 20XX, xxx</w:t>
          </w:r>
          <w:r w:rsidR="00B22032">
            <w:rPr>
              <w:noProof/>
            </w:rPr>
            <w:t xml:space="preserve"> – xxx</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870A" w14:textId="77777777" w:rsidR="00AA03D1" w:rsidRDefault="00AA03D1" w:rsidP="00700A34">
      <w:r>
        <w:separator/>
      </w:r>
    </w:p>
  </w:footnote>
  <w:footnote w:type="continuationSeparator" w:id="0">
    <w:p w14:paraId="09A04AAE" w14:textId="77777777" w:rsidR="00AA03D1" w:rsidRDefault="00AA03D1"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8E3F" w14:textId="4B33A534" w:rsidR="00137086" w:rsidRPr="00AD4D4B" w:rsidRDefault="00000000" w:rsidP="00953855">
    <w:pPr>
      <w:pStyle w:val="HeaderKiri"/>
    </w:pPr>
    <w:fldSimple w:instr=" STYLEREF  &quot;2. Penulis - Author&quot;  \* MERGEFORMAT ">
      <w:r w:rsidR="00B22032">
        <w:t>Azzuhri Al Bajuri</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DD57" w14:textId="2AF21B42" w:rsidR="00137086" w:rsidRDefault="00137086" w:rsidP="008F363A">
    <w:pPr>
      <w:pStyle w:val="Headerkanan"/>
    </w:pPr>
    <w:r w:rsidRPr="00047629">
      <w:t xml:space="preserve"> </w:t>
    </w:r>
    <w:fldSimple w:instr=" STYLEREF  &quot;1. Judul - Title&quot;  \* MERGEFORMAT ">
      <w:r w:rsidR="00B22032" w:rsidRPr="00B22032">
        <w:rPr>
          <w:bCs/>
          <w:lang w:val="en-US"/>
        </w:rPr>
        <w:t>Gerakan Kebangkitan Hukum Islam Pasca Jumud Dan Taklid</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7FAA"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315EB648" wp14:editId="1983A347">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4EDF0A18"/>
    <w:multiLevelType w:val="hybridMultilevel"/>
    <w:tmpl w:val="943AD9D6"/>
    <w:lvl w:ilvl="0" w:tplc="62049F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797139197">
    <w:abstractNumId w:val="2"/>
  </w:num>
  <w:num w:numId="2" w16cid:durableId="1520660475">
    <w:abstractNumId w:val="0"/>
  </w:num>
  <w:num w:numId="3" w16cid:durableId="678774751">
    <w:abstractNumId w:val="4"/>
  </w:num>
  <w:num w:numId="4" w16cid:durableId="278028679">
    <w:abstractNumId w:val="3"/>
  </w:num>
  <w:num w:numId="5" w16cid:durableId="126399499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27AF"/>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4F555B"/>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347E"/>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9F516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5C6"/>
    <w:rsid w:val="00A9789D"/>
    <w:rsid w:val="00A97AA2"/>
    <w:rsid w:val="00AA03D1"/>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2032"/>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4A5F"/>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2603"/>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C89EB"/>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UnresolvedMention">
    <w:name w:val="Unresolved Mention"/>
    <w:basedOn w:val="DefaultParagraphFont"/>
    <w:uiPriority w:val="99"/>
    <w:semiHidden/>
    <w:unhideWhenUsed/>
    <w:rsid w:val="009F5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zuhri@iaile.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A3C2-974E-4621-9CC0-2131ED7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Azzuhri Al Bajuri</cp:lastModifiedBy>
  <cp:revision>12</cp:revision>
  <cp:lastPrinted>2016-05-30T03:01:00Z</cp:lastPrinted>
  <dcterms:created xsi:type="dcterms:W3CDTF">2020-05-09T17:04:00Z</dcterms:created>
  <dcterms:modified xsi:type="dcterms:W3CDTF">2024-02-09T02:26:00Z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